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7E17" w:rsidRPr="00DB7E17" w:rsidRDefault="00DB7E17" w:rsidP="005E3867">
      <w:pPr>
        <w:rPr>
          <w:rFonts w:eastAsia="Calibri" w:cs="Times New Roman"/>
          <w:b/>
          <w:sz w:val="18"/>
          <w:szCs w:val="18"/>
        </w:rPr>
      </w:pPr>
      <w:r>
        <w:rPr>
          <w:rFonts w:eastAsia="Calibri" w:cs="Times New Roman"/>
          <w:b/>
        </w:rPr>
        <w:t xml:space="preserve">Anexa </w:t>
      </w:r>
      <w:r w:rsidR="00983D62">
        <w:rPr>
          <w:rFonts w:eastAsia="Calibri" w:cs="Times New Roman"/>
          <w:b/>
        </w:rPr>
        <w:t>3</w:t>
      </w:r>
      <w:bookmarkStart w:id="0" w:name="_GoBack"/>
      <w:bookmarkEnd w:id="0"/>
      <w:r>
        <w:rPr>
          <w:rFonts w:eastAsia="Calibri" w:cs="Times New Roman"/>
          <w:b/>
        </w:rPr>
        <w:t xml:space="preserve"> </w:t>
      </w:r>
      <w:r w:rsidRPr="00DB7E17">
        <w:rPr>
          <w:rFonts w:eastAsia="Calibri" w:cs="Times New Roman"/>
          <w:b/>
          <w:sz w:val="18"/>
          <w:szCs w:val="18"/>
        </w:rPr>
        <w:t xml:space="preserve">la Ghidul solicitantului </w:t>
      </w:r>
      <w:r w:rsidRPr="00DB7E17">
        <w:rPr>
          <w:rFonts w:eastAsia="Calibri" w:cs="Times New Roman"/>
          <w:b/>
          <w:sz w:val="18"/>
          <w:szCs w:val="18"/>
        </w:rPr>
        <w:t>M01/1A - Informare si transfer de cunostinte pentru sustenabilitate</w:t>
      </w:r>
    </w:p>
    <w:p w:rsidR="00DB7E17" w:rsidRDefault="00DB7E17" w:rsidP="005E3867">
      <w:pPr>
        <w:rPr>
          <w:rFonts w:eastAsia="Calibri" w:cs="Times New Roman"/>
          <w:b/>
        </w:rPr>
      </w:pPr>
    </w:p>
    <w:p w:rsidR="005E3867" w:rsidRPr="005E3867" w:rsidRDefault="005E3867" w:rsidP="005E3867">
      <w:pPr>
        <w:rPr>
          <w:rFonts w:eastAsia="Calibri" w:cs="Times New Roman"/>
          <w:b/>
        </w:rPr>
      </w:pPr>
      <w:r w:rsidRPr="005E3867">
        <w:rPr>
          <w:rFonts w:eastAsia="Calibri" w:cs="Times New Roman"/>
          <w:b/>
        </w:rPr>
        <w:t>FIȘA MĂSURII</w:t>
      </w:r>
    </w:p>
    <w:p w:rsidR="005E3867" w:rsidRPr="005E3867" w:rsidRDefault="005E3867" w:rsidP="005E3867">
      <w:pPr>
        <w:keepNext/>
        <w:keepLines/>
        <w:spacing w:before="40"/>
        <w:outlineLvl w:val="1"/>
        <w:rPr>
          <w:rFonts w:eastAsia="Calibri" w:cs="Times New Roman"/>
          <w:b/>
        </w:rPr>
      </w:pPr>
      <w:bookmarkStart w:id="1" w:name="_Toc448865975"/>
      <w:bookmarkStart w:id="2" w:name="_Toc476753973"/>
      <w:r w:rsidRPr="005E3867">
        <w:rPr>
          <w:rFonts w:eastAsia="Calibri" w:cs="Times New Roman"/>
          <w:b/>
        </w:rPr>
        <w:t>M01/1A - Informare si transfer de cunostinte pentru sustenabilitate</w:t>
      </w:r>
      <w:bookmarkEnd w:id="1"/>
      <w:bookmarkEnd w:id="2"/>
      <w:r w:rsidRPr="005E3867">
        <w:rPr>
          <w:rFonts w:eastAsia="Calibri" w:cs="Times New Roman"/>
          <w:b/>
        </w:rPr>
        <w:t xml:space="preserve"> </w:t>
      </w:r>
    </w:p>
    <w:p w:rsidR="005E3867" w:rsidRPr="005E3867" w:rsidRDefault="00983D62" w:rsidP="005E3867">
      <w:pPr>
        <w:tabs>
          <w:tab w:val="left" w:pos="4042"/>
        </w:tabs>
        <w:rPr>
          <w:rFonts w:eastAsia="Calibri" w:cs="Times New Roman"/>
        </w:rPr>
      </w:pPr>
      <w:sdt>
        <w:sdtPr>
          <w:rPr>
            <w:rFonts w:eastAsia="Calibri" w:cs="Times New Roman"/>
          </w:rPr>
          <w:id w:val="-2121132369"/>
          <w14:checkbox>
            <w14:checked w14:val="0"/>
            <w14:checkedState w14:val="2612" w14:font="Arial Unicode MS"/>
            <w14:uncheckedState w14:val="2610" w14:font="Arial Unicode MS"/>
          </w14:checkbox>
        </w:sdtPr>
        <w:sdtEndPr/>
        <w:sdtContent>
          <w:r w:rsidR="005E3867" w:rsidRPr="005E3867">
            <w:rPr>
              <w:rFonts w:ascii="Segoe UI Symbol" w:eastAsia="Calibri" w:hAnsi="Segoe UI Symbol" w:cs="Segoe UI Symbol"/>
            </w:rPr>
            <w:t>☐</w:t>
          </w:r>
        </w:sdtContent>
      </w:sdt>
      <w:r w:rsidR="005E3867" w:rsidRPr="005E3867">
        <w:rPr>
          <w:rFonts w:eastAsia="Calibri" w:cs="Times New Roman"/>
        </w:rPr>
        <w:t xml:space="preserve"> INVESTIȚII </w:t>
      </w:r>
      <w:r w:rsidR="005E3867" w:rsidRPr="005E3867">
        <w:rPr>
          <w:rFonts w:eastAsia="Calibri" w:cs="Times New Roman"/>
        </w:rPr>
        <w:tab/>
      </w:r>
    </w:p>
    <w:p w:rsidR="005E3867" w:rsidRPr="005E3867" w:rsidRDefault="00983D62" w:rsidP="005E3867">
      <w:pPr>
        <w:rPr>
          <w:rFonts w:eastAsia="Calibri" w:cs="Times New Roman"/>
        </w:rPr>
      </w:pPr>
      <w:sdt>
        <w:sdtPr>
          <w:rPr>
            <w:rFonts w:eastAsia="Calibri" w:cs="Times New Roman"/>
          </w:rPr>
          <w:id w:val="1921066531"/>
          <w14:checkbox>
            <w14:checked w14:val="1"/>
            <w14:checkedState w14:val="2612" w14:font="Arial Unicode MS"/>
            <w14:uncheckedState w14:val="2610" w14:font="Arial Unicode MS"/>
          </w14:checkbox>
        </w:sdtPr>
        <w:sdtEndPr/>
        <w:sdtContent>
          <w:r w:rsidR="005E3867" w:rsidRPr="005E3867">
            <w:rPr>
              <w:rFonts w:ascii="Segoe UI Symbol" w:eastAsia="Calibri" w:hAnsi="Segoe UI Symbol" w:cs="Segoe UI Symbol"/>
            </w:rPr>
            <w:t>☒</w:t>
          </w:r>
        </w:sdtContent>
      </w:sdt>
      <w:r w:rsidR="005E3867" w:rsidRPr="005E3867">
        <w:rPr>
          <w:rFonts w:eastAsia="Calibri" w:cs="Times New Roman"/>
        </w:rPr>
        <w:t xml:space="preserve"> SERVICII </w:t>
      </w:r>
    </w:p>
    <w:p w:rsidR="005E3867" w:rsidRPr="005E3867" w:rsidRDefault="005E3867" w:rsidP="005E3867">
      <w:pPr>
        <w:rPr>
          <w:rFonts w:eastAsia="Calibri" w:cs="Times New Roman"/>
        </w:rPr>
      </w:pPr>
    </w:p>
    <w:p w:rsidR="005E3867" w:rsidRPr="005E3867" w:rsidRDefault="005E3867" w:rsidP="005E3867">
      <w:pPr>
        <w:numPr>
          <w:ilvl w:val="0"/>
          <w:numId w:val="1"/>
        </w:numPr>
        <w:contextualSpacing/>
        <w:rPr>
          <w:rFonts w:eastAsia="Calibri" w:cs="Times New Roman"/>
          <w:b/>
        </w:rPr>
      </w:pPr>
      <w:r w:rsidRPr="005E3867">
        <w:rPr>
          <w:rFonts w:eastAsia="Calibri" w:cs="Times New Roman"/>
          <w:b/>
        </w:rPr>
        <w:t xml:space="preserve">Descrierea generală a măsurii </w:t>
      </w:r>
    </w:p>
    <w:p w:rsidR="005E3867" w:rsidRPr="005E3867" w:rsidRDefault="005E3867" w:rsidP="005E3867">
      <w:pPr>
        <w:rPr>
          <w:rFonts w:eastAsia="Calibri" w:cs="Times New Roman"/>
        </w:rPr>
      </w:pPr>
      <w:r w:rsidRPr="005E3867">
        <w:rPr>
          <w:rFonts w:eastAsia="Calibri" w:cs="Times New Roman"/>
        </w:rPr>
        <w:t xml:space="preserve">Măsura </w:t>
      </w:r>
      <w:r w:rsidRPr="005E3867">
        <w:rPr>
          <w:rFonts w:eastAsia="Calibri" w:cs="Times New Roman"/>
          <w:b/>
        </w:rPr>
        <w:t xml:space="preserve">Informare si transfer de cunostinte pentru sustenabilitate </w:t>
      </w:r>
      <w:r w:rsidRPr="005E3867">
        <w:rPr>
          <w:rFonts w:eastAsia="Calibri" w:cs="Times New Roman"/>
        </w:rPr>
        <w:t xml:space="preserve"> are ca principal scop dezvoltarea abilitatilor profesionale si a cunostintelor persoanelor care activeaza sau doresc sa profeseze in domeniul agriculturii si/sau in domeniile conexe acesteia. Totodata, aceasta masura vizeaza sporirea experientei practice si a certificarilor obtinute in domenii necesare derularii in conditii optime a activitatii profesionale in stransa corelare cu nevoile si tendintele de pe piata locala a GAL-ului.</w:t>
      </w:r>
    </w:p>
    <w:p w:rsidR="005E3867" w:rsidRPr="005E3867" w:rsidRDefault="005E3867" w:rsidP="005E3867">
      <w:pPr>
        <w:rPr>
          <w:rFonts w:eastAsia="Calibri" w:cs="Times New Roman"/>
        </w:rPr>
      </w:pPr>
      <w:r w:rsidRPr="005E3867">
        <w:rPr>
          <w:rFonts w:eastAsia="Calibri" w:cs="Times New Roman"/>
        </w:rPr>
        <w:t>Așa cum reiese și din analiza diagnostic și SWOT, în ciuda potențialului pe anumite domenii ale agriculturii, lipsa calificarii profesionale si fragmentarea exploatatiilor agricole necesita investitii in bagajul de cunostinte, in certificarea fermierilor si a celorlate categorii de persoane care lucreaza in domeniul agricol.</w:t>
      </w:r>
    </w:p>
    <w:p w:rsidR="005E3867" w:rsidRPr="005E3867" w:rsidRDefault="005E3867" w:rsidP="005E3867">
      <w:pPr>
        <w:rPr>
          <w:rFonts w:eastAsia="Calibri" w:cs="Times New Roman"/>
        </w:rPr>
      </w:pPr>
      <w:r w:rsidRPr="005E3867">
        <w:rPr>
          <w:rFonts w:eastAsia="Calibri" w:cs="Times New Roman"/>
        </w:rPr>
        <w:t>Transferul de cunoştinţe şi acţiunile de informare vor fi adaptate la nevoile grupurilor ţintă. Prin urmare, vor fi sprijinite formarea profesionala si dobandirea de competente, activităţile demonstrative și acţiunile de informare, care vor contribui la crearea și  implementarea  unui  management  eficient  al  exploataţiilor  şi  adoptarea  de  practici prietenoase cu mediul. Cunoştinţele şi informaţiile dobândite prin transferul de cunoştinţe şi acţiunile de informare vor permite fermierilor și micilor procesatori, să-şi sporească gradul de competitivitate, să utilizeze tehnologii și procese inovative, să utilizeze mai eficient resursele, să îmbunătăţească performanţele de mediu.</w:t>
      </w:r>
    </w:p>
    <w:p w:rsidR="005E3867" w:rsidRPr="005E3867" w:rsidRDefault="005E3867" w:rsidP="005E3867">
      <w:pPr>
        <w:ind w:firstLine="0"/>
        <w:rPr>
          <w:rFonts w:eastAsia="Calibri" w:cs="Times New Roman"/>
        </w:rPr>
      </w:pPr>
      <w:r w:rsidRPr="005E3867">
        <w:rPr>
          <w:rFonts w:eastAsia="Calibri" w:cs="Times New Roman"/>
          <w:b/>
        </w:rPr>
        <w:t>Obiectiv de dezvoltare rurală</w:t>
      </w:r>
      <w:r w:rsidRPr="005E3867">
        <w:rPr>
          <w:rFonts w:eastAsia="Calibri" w:cs="Times New Roman"/>
        </w:rPr>
        <w:t xml:space="preserve"> „Favorizarea competitivitatii agriculturii” din Regulamentul 1305 din 2013, art. 4, lit. (a).</w:t>
      </w:r>
    </w:p>
    <w:p w:rsidR="005E3867" w:rsidRPr="005E3867" w:rsidRDefault="005E3867" w:rsidP="005E3867">
      <w:pPr>
        <w:ind w:firstLine="0"/>
        <w:rPr>
          <w:rFonts w:eastAsia="Calibri" w:cs="Times New Roman"/>
        </w:rPr>
      </w:pPr>
      <w:r w:rsidRPr="005E3867">
        <w:rPr>
          <w:rFonts w:eastAsia="Calibri" w:cs="Times New Roman"/>
          <w:b/>
        </w:rPr>
        <w:t>Obiectivele specifice</w:t>
      </w:r>
      <w:r w:rsidRPr="005E3867">
        <w:rPr>
          <w:rFonts w:eastAsia="Calibri" w:cs="Times New Roman"/>
        </w:rPr>
        <w:t xml:space="preserve"> ale măsurii :</w:t>
      </w:r>
    </w:p>
    <w:p w:rsidR="005E3867" w:rsidRPr="005E3867" w:rsidRDefault="005E3867" w:rsidP="005E3867">
      <w:pPr>
        <w:numPr>
          <w:ilvl w:val="0"/>
          <w:numId w:val="2"/>
        </w:numPr>
        <w:contextualSpacing/>
        <w:rPr>
          <w:rFonts w:eastAsia="Calibri" w:cs="Times New Roman"/>
        </w:rPr>
      </w:pPr>
      <w:r w:rsidRPr="005E3867">
        <w:rPr>
          <w:rFonts w:eastAsia="Calibri" w:cs="Times New Roman"/>
        </w:rPr>
        <w:t xml:space="preserve">Facilitarea accesului in piata muncii prin obtinerea de certificari si calificari profesionale, persoane instruite; </w:t>
      </w:r>
    </w:p>
    <w:p w:rsidR="005E3867" w:rsidRPr="005E3867" w:rsidRDefault="005E3867" w:rsidP="005E3867">
      <w:pPr>
        <w:numPr>
          <w:ilvl w:val="0"/>
          <w:numId w:val="2"/>
        </w:numPr>
        <w:contextualSpacing/>
        <w:rPr>
          <w:rFonts w:eastAsia="Calibri" w:cs="Times New Roman"/>
        </w:rPr>
      </w:pPr>
      <w:r w:rsidRPr="005E3867">
        <w:rPr>
          <w:rFonts w:eastAsia="Calibri" w:cs="Times New Roman"/>
        </w:rPr>
        <w:t xml:space="preserve">Facilitarea accesului in piata muncii prin obtinerea de persoane instruite cu preponderenta din minoritatea rroma, tineri si femei (alte grupuri defavorizate) </w:t>
      </w:r>
    </w:p>
    <w:p w:rsidR="005E3867" w:rsidRPr="005E3867" w:rsidRDefault="005E3867" w:rsidP="005E3867">
      <w:pPr>
        <w:numPr>
          <w:ilvl w:val="0"/>
          <w:numId w:val="2"/>
        </w:numPr>
        <w:contextualSpacing/>
        <w:rPr>
          <w:rFonts w:eastAsia="Calibri" w:cs="Times New Roman"/>
        </w:rPr>
      </w:pPr>
      <w:r w:rsidRPr="005E3867">
        <w:rPr>
          <w:rFonts w:eastAsia="Calibri" w:cs="Times New Roman"/>
        </w:rPr>
        <w:t>Cresterea capacitatii manageriale de coordonare a fermelor, microfermelor si afacerilor din domeniul agricol;</w:t>
      </w:r>
    </w:p>
    <w:p w:rsidR="005E3867" w:rsidRPr="005E3867" w:rsidRDefault="005E3867" w:rsidP="005E3867">
      <w:pPr>
        <w:numPr>
          <w:ilvl w:val="0"/>
          <w:numId w:val="2"/>
        </w:numPr>
        <w:contextualSpacing/>
        <w:rPr>
          <w:rFonts w:eastAsia="Calibri" w:cs="Times New Roman"/>
        </w:rPr>
      </w:pPr>
      <w:r w:rsidRPr="005E3867">
        <w:rPr>
          <w:rFonts w:eastAsia="Calibri" w:cs="Times New Roman"/>
        </w:rPr>
        <w:t>Cresterea calitatii muncii si obtinerea de noi competente;</w:t>
      </w:r>
    </w:p>
    <w:p w:rsidR="005E3867" w:rsidRPr="005E3867" w:rsidRDefault="005E3867" w:rsidP="005E3867">
      <w:pPr>
        <w:numPr>
          <w:ilvl w:val="0"/>
          <w:numId w:val="2"/>
        </w:numPr>
        <w:contextualSpacing/>
        <w:rPr>
          <w:rFonts w:eastAsia="Calibri" w:cs="Times New Roman"/>
        </w:rPr>
      </w:pPr>
      <w:r w:rsidRPr="005E3867">
        <w:rPr>
          <w:rFonts w:eastAsia="Calibri" w:cs="Times New Roman"/>
        </w:rPr>
        <w:t xml:space="preserve">Creşterea nivelului de conştientizare al persoanelor angajate în sectoarele agricol și alimentar, cu privire la domenii specifice în care își desfășoară activitatea precum și protecția   mediului sau   alte domenii de interes general.  </w:t>
      </w:r>
    </w:p>
    <w:p w:rsidR="005E3867" w:rsidRPr="005E3867" w:rsidRDefault="005E3867" w:rsidP="005E3867">
      <w:pPr>
        <w:ind w:firstLine="0"/>
        <w:rPr>
          <w:rFonts w:eastAsia="Calibri" w:cs="Times New Roman"/>
          <w:i/>
        </w:rPr>
      </w:pPr>
      <w:r w:rsidRPr="005E3867">
        <w:rPr>
          <w:rFonts w:eastAsia="Calibri" w:cs="Times New Roman"/>
        </w:rPr>
        <w:t xml:space="preserve">Măsura contribuie la prioritatea prevăzută la art. 5, Reg. (UE) nr. 1305/2013 numărul 1 </w:t>
      </w:r>
      <w:r w:rsidRPr="005E3867">
        <w:rPr>
          <w:rFonts w:eastAsia="Calibri" w:cs="Times New Roman"/>
          <w:i/>
        </w:rPr>
        <w:t>Incurajarea transferului de cunostinte si a inovarii in agricultura, silvicultura si zonele rurale”</w:t>
      </w:r>
    </w:p>
    <w:p w:rsidR="005E3867" w:rsidRPr="005E3867" w:rsidRDefault="005E3867" w:rsidP="005E3867">
      <w:pPr>
        <w:rPr>
          <w:rFonts w:eastAsia="Calibri" w:cs="Times New Roman"/>
        </w:rPr>
      </w:pPr>
      <w:r w:rsidRPr="005E3867">
        <w:rPr>
          <w:rFonts w:eastAsia="Calibri" w:cs="Times New Roman"/>
        </w:rPr>
        <w:t xml:space="preserve">Măsura corespunde obiectivelor art. 14 din Reg. (UE) 1305/2013 Transfer de cunostinte si actiuni de informare </w:t>
      </w:r>
    </w:p>
    <w:p w:rsidR="005E3867" w:rsidRPr="005E3867" w:rsidRDefault="005E3867" w:rsidP="005E3867">
      <w:pPr>
        <w:rPr>
          <w:rFonts w:eastAsia="Calibri" w:cs="Times New Roman"/>
          <w:i/>
        </w:rPr>
      </w:pPr>
      <w:r w:rsidRPr="005E3867">
        <w:rPr>
          <w:rFonts w:eastAsia="Calibri" w:cs="Times New Roman"/>
        </w:rPr>
        <w:lastRenderedPageBreak/>
        <w:t>Măsura contribuie la Domeniile de Intervenție 1A  prevăzute la art. 5, al. 1, lit. (a) din Reg. (UE) 1305/2013</w:t>
      </w:r>
    </w:p>
    <w:p w:rsidR="005E3867" w:rsidRPr="005E3867" w:rsidRDefault="005E3867" w:rsidP="005E3867">
      <w:pPr>
        <w:ind w:firstLine="0"/>
        <w:rPr>
          <w:rFonts w:eastAsia="Calibri" w:cs="Times New Roman"/>
          <w:b/>
        </w:rPr>
      </w:pPr>
      <w:r w:rsidRPr="005E3867">
        <w:rPr>
          <w:rFonts w:eastAsia="Calibri" w:cs="Times New Roman"/>
          <w:b/>
        </w:rPr>
        <w:t>Obiective transversale</w:t>
      </w:r>
    </w:p>
    <w:p w:rsidR="005E3867" w:rsidRPr="005E3867" w:rsidRDefault="005E3867" w:rsidP="005E3867">
      <w:pPr>
        <w:ind w:firstLine="0"/>
        <w:rPr>
          <w:rFonts w:eastAsia="Calibri" w:cs="Trebuchet MS"/>
        </w:rPr>
      </w:pPr>
      <w:r w:rsidRPr="005E3867">
        <w:rPr>
          <w:rFonts w:eastAsia="Calibri" w:cs="Trebuchet MS"/>
        </w:rPr>
        <w:t xml:space="preserve">Măsura contribuie la obiectivele transversale ale Reg. (UE) nr. 1305/2013: </w:t>
      </w:r>
    </w:p>
    <w:p w:rsidR="005E3867" w:rsidRPr="005E3867" w:rsidRDefault="005E3867" w:rsidP="005E3867">
      <w:pPr>
        <w:ind w:firstLine="708"/>
        <w:rPr>
          <w:rFonts w:eastAsia="Calibri" w:cs="Times New Roman"/>
          <w:b/>
        </w:rPr>
      </w:pPr>
      <w:r w:rsidRPr="005E3867">
        <w:rPr>
          <w:rFonts w:eastAsia="Calibri" w:cs="Times New Roman"/>
          <w:b/>
        </w:rPr>
        <w:t>Mediu şi climă</w:t>
      </w:r>
    </w:p>
    <w:p w:rsidR="005E3867" w:rsidRPr="005E3867" w:rsidRDefault="005E3867" w:rsidP="005E3867">
      <w:pPr>
        <w:rPr>
          <w:rFonts w:eastAsia="Calibri" w:cs="Times New Roman"/>
        </w:rPr>
      </w:pPr>
      <w:r w:rsidRPr="005E3867">
        <w:rPr>
          <w:rFonts w:eastAsia="Calibri" w:cs="Times New Roman"/>
        </w:rPr>
        <w:t>Un rol deosebit de important în înţelegerea şi asumarea de către fermieri a angajamentelor privind  protecţia  mediului,  inclusiv  protejarea  biodiversității,  precum  şi  a  acţiunilor  de adaptare  la  efectele  schimbărilor  climatice  și  de  reducere  a  concentrației  de  GES  din atmosferă (limitarea emisiilor din agricultură, generate de activități cheie precum producția animalieră şi utilizarea îngrășămintelor, cât și intensificarea activității de sechestrare a carbonului)  îl  deține  transferul  de  informații  şi  cunoștințe,  formarea  şi  dobândirea  de aptitudini.</w:t>
      </w:r>
    </w:p>
    <w:p w:rsidR="005E3867" w:rsidRPr="005E3867" w:rsidRDefault="005E3867" w:rsidP="005E3867">
      <w:pPr>
        <w:rPr>
          <w:rFonts w:eastAsia="Calibri" w:cs="Times New Roman"/>
        </w:rPr>
      </w:pPr>
      <w:r w:rsidRPr="005E3867">
        <w:rPr>
          <w:rFonts w:eastAsia="Calibri" w:cs="Times New Roman"/>
        </w:rPr>
        <w:t>Transferul de cunoștințe joacă un rol deosebit de important în înţelegerea şi asumarea de către fermieri a angajamentelor privind protejarea biodiversității atât în zonele Natura 2000  și HNV, cât și în afara acestora, managementul sustenabil al terenurilor agricole, cât și corelarea și crearea de sinergii cu cerințele prevăzute prin pachetul de înverzire și eco-condiționalitatea din cadrul plăților directe (Pilonul I al PAC). Aplicarea cunoștințelor dobândite de fermieri prin transferul de cunoștințe vor contribui atât la atingerea obiectivelor PNDR în ceea ce privește protecția mediului, cât și a celor prevăzute în strategiile naționale sau europene care vizează gestionarea durabilă a resurselor (biodiversitate, apă, sol).</w:t>
      </w:r>
    </w:p>
    <w:p w:rsidR="005E3867" w:rsidRPr="005E3867" w:rsidRDefault="005E3867" w:rsidP="005E3867">
      <w:pPr>
        <w:rPr>
          <w:rFonts w:eastAsia="Calibri" w:cs="Times New Roman"/>
        </w:rPr>
      </w:pPr>
      <w:r w:rsidRPr="005E3867">
        <w:rPr>
          <w:rFonts w:eastAsia="Calibri" w:cs="Times New Roman"/>
        </w:rPr>
        <w:t>O componentă extrem de importantă a transferului de informații şi cunoștințe, formării şi dobândirii de aptitudini trebuie să se concentreze și asupra acţiunilor de adaptare la efectele schimbărilor climatice și de reducere a concentrației de GES din atmosferă, prin promovarea de practici și tehnologii care urmăresc sechestrarea de carbon, adoptarea de culturi rezistente la secetă, metode de anvelopare a clădirilor, identificarea de surse de energie regenerabilă care să conducă la limitarea emisiilor din agricultură, generate de activități-cheie precum producția animalieră şi utilizarea îngrășămintelor, atât la nivel de fermă, unități agricole de mari dimensiuni sau chiar la nivelul comunității. Încurajarea activităților demonstrative și de informare în cadrul fermelor vizează un transfer mai elocvent și o deschidere a fermierilor de a  adopta  noi  practici  ce  contribuie  la  o  mai  bună  protejare  a  mediului  și  adaptare  la schimbările climatice.Prin actiunile propuse in cadrul acestei masuri se vor dezvolta cunoastintele beneficiarilor cu privire la protectia mediului, a climei astfel incat sa si desfasoare activitatea profesionala in corelare cu legislatia si normativele specifice.</w:t>
      </w:r>
    </w:p>
    <w:p w:rsidR="005E3867" w:rsidRPr="005E3867" w:rsidRDefault="005E3867" w:rsidP="005E3867">
      <w:pPr>
        <w:ind w:firstLine="708"/>
        <w:rPr>
          <w:rFonts w:eastAsia="Calibri" w:cs="Times New Roman"/>
          <w:b/>
        </w:rPr>
      </w:pPr>
    </w:p>
    <w:p w:rsidR="005E3867" w:rsidRPr="005E3867" w:rsidRDefault="005E3867" w:rsidP="005E3867">
      <w:pPr>
        <w:ind w:firstLine="708"/>
        <w:rPr>
          <w:rFonts w:eastAsia="Calibri" w:cs="Times New Roman"/>
          <w:b/>
        </w:rPr>
      </w:pPr>
      <w:r w:rsidRPr="005E3867">
        <w:rPr>
          <w:rFonts w:eastAsia="Calibri" w:cs="Times New Roman"/>
          <w:b/>
        </w:rPr>
        <w:t>Inovare</w:t>
      </w:r>
    </w:p>
    <w:p w:rsidR="005E3867" w:rsidRPr="005E3867" w:rsidRDefault="005E3867" w:rsidP="005E3867">
      <w:pPr>
        <w:ind w:firstLine="708"/>
        <w:rPr>
          <w:rFonts w:eastAsia="Calibri" w:cs="Times New Roman"/>
        </w:rPr>
      </w:pPr>
      <w:r w:rsidRPr="005E3867">
        <w:rPr>
          <w:rFonts w:eastAsia="Calibri" w:cs="Times New Roman"/>
        </w:rPr>
        <w:t xml:space="preserve">Acțiunile de formare profesională şi de informare care vor fi finanțate prin această măsură au un rol important în dobândirea de cunoştinţe, competenţe şi concepte noi în rândul fermierilor şi a persoanelor active în domeniul agro-alimentar. De asemenea, activităţile demonstrative le permit acestora să aibă contact cu echipamente şi utilaje moderne, tehnologii inovatoare, să beneficieze de transfer de practici noi etc. Cursurile de formare şi sesiunile demonstrative pot stimula inovarea inclusiv prin cooptarea de practicieni inovatori care pot acţiona ca factori de diseminare pentru  fermierii  din  jur.  De asemenea, interacţiunile de grup,  schimburile de experienţă, practicile şi ideile pot acţiona ca un catalizator pentru procesul de inovare. Prin expunerea la noi idei, metode şi principii, prin interacţiune şi </w:t>
      </w:r>
      <w:r w:rsidRPr="005E3867">
        <w:rPr>
          <w:rFonts w:eastAsia="Calibri" w:cs="Times New Roman"/>
        </w:rPr>
        <w:lastRenderedPageBreak/>
        <w:t>învăţare, fermierii devin mai bine pregătiţi, mai receptivi la noi idei şi concepte şi mai înclinaţi să aplice tehnologii şi practici inovatoare în domeniul lor de activitate.</w:t>
      </w:r>
    </w:p>
    <w:p w:rsidR="005E3867" w:rsidRPr="005E3867" w:rsidRDefault="005E3867" w:rsidP="005E3867">
      <w:pPr>
        <w:rPr>
          <w:rFonts w:eastAsia="Calibri" w:cs="Times New Roman"/>
        </w:rPr>
      </w:pPr>
      <w:r w:rsidRPr="005E3867">
        <w:rPr>
          <w:rFonts w:eastAsia="Calibri" w:cs="Times New Roman"/>
        </w:rPr>
        <w:t>Transferul de cunoştinţe şi informarea au un rol extrem de important în cadrul Programului Naţional de Dezvoltare Rurală pentru perioada 2014-2020 deoarece acestea sprijină inovarea şi facilitează dezvoltarea, folosirea şi transferul de idei, produse sau tehnologii noi pentru a îmbunătăţi sistemele de producție, produsele și serviciile.</w:t>
      </w:r>
    </w:p>
    <w:p w:rsidR="005E3867" w:rsidRPr="005E3867" w:rsidRDefault="005E3867" w:rsidP="005E3867">
      <w:pPr>
        <w:ind w:left="1069" w:firstLine="0"/>
        <w:contextualSpacing/>
        <w:rPr>
          <w:rFonts w:eastAsia="Calibri" w:cs="Times New Roman"/>
        </w:rPr>
      </w:pPr>
      <w:r w:rsidRPr="005E3867">
        <w:rPr>
          <w:rFonts w:eastAsia="Calibri" w:cs="Times New Roman"/>
        </w:rPr>
        <w:t>Complementaritatea cu alte măsuri din SDL:</w:t>
      </w:r>
    </w:p>
    <w:p w:rsidR="005E3867" w:rsidRPr="005E3867" w:rsidRDefault="005E3867" w:rsidP="005E3867">
      <w:pPr>
        <w:ind w:left="1069" w:firstLine="0"/>
        <w:contextualSpacing/>
        <w:rPr>
          <w:rFonts w:eastAsia="Calibri" w:cs="Times New Roman"/>
        </w:rPr>
      </w:pPr>
      <w:r w:rsidRPr="005E3867">
        <w:rPr>
          <w:rFonts w:eastAsia="Calibri" w:cs="Times New Roman"/>
        </w:rPr>
        <w:t xml:space="preserve">Sinergia cu alte măsuri din SDL: </w:t>
      </w:r>
    </w:p>
    <w:p w:rsidR="005E3867" w:rsidRPr="005E3867" w:rsidRDefault="005E3867" w:rsidP="005E3867">
      <w:pPr>
        <w:ind w:firstLine="0"/>
        <w:contextualSpacing/>
        <w:rPr>
          <w:rFonts w:eastAsia="Calibri" w:cs="Times New Roman"/>
          <w:b/>
        </w:rPr>
      </w:pPr>
    </w:p>
    <w:p w:rsidR="005E3867" w:rsidRPr="005E3867" w:rsidRDefault="005E3867" w:rsidP="005E3867">
      <w:pPr>
        <w:ind w:firstLine="0"/>
        <w:contextualSpacing/>
        <w:rPr>
          <w:rFonts w:eastAsia="Calibri" w:cs="Times New Roman"/>
        </w:rPr>
      </w:pPr>
      <w:r w:rsidRPr="005E3867">
        <w:rPr>
          <w:rFonts w:eastAsia="Calibri" w:cs="Times New Roman"/>
          <w:b/>
        </w:rPr>
        <w:t xml:space="preserve">Valoarea adăugată a măsurii </w:t>
      </w:r>
    </w:p>
    <w:p w:rsidR="005E3867" w:rsidRPr="005E3867" w:rsidRDefault="005E3867" w:rsidP="005E3867">
      <w:pPr>
        <w:ind w:firstLine="0"/>
        <w:contextualSpacing/>
        <w:rPr>
          <w:rFonts w:eastAsia="Calibri" w:cs="Times New Roman"/>
        </w:rPr>
      </w:pPr>
      <w:r w:rsidRPr="005E3867">
        <w:rPr>
          <w:rFonts w:eastAsia="Calibri" w:cs="Times New Roman"/>
        </w:rPr>
        <w:t>Pentru a răspunde nevoilor identificate, prin măsura 01 - „Transfer de cunoştinţe şi acţiuni de informare” sprijinul se va acorda în două direcții: 1) formare profesională şi dobândire de competenţe și 2) acțiuni de informare şi activităţi demonstrative. Astfel, prin actiunile eligibile in cadrul masurii se va eficientiza activitatea agricola la nivelul teritoriului GAL-ului, fiind pentru prima data cand tinerii, femeile si minoritatile locale, cu precadere rromi vor avea acces la solutii inovative in domeniul transferului de cunostinte si al pregatirii profesionale astfel incat sa le fie facilitata obtinerea unui loc de munca pe o piata competitiva. Impactul masurii este unul substantial datorita imbunatatirii  nivelului de calificare profesionala intr o zona in care oportunitati similare lipsesc iar rata somajului este crescuta  iar  nr de persoane active pe piata muncii, prin implementarea acestei masuri, va fi imbunatatit.</w:t>
      </w:r>
    </w:p>
    <w:p w:rsidR="005E3867" w:rsidRPr="005E3867" w:rsidRDefault="005E3867" w:rsidP="005E3867">
      <w:pPr>
        <w:ind w:firstLine="0"/>
        <w:contextualSpacing/>
        <w:rPr>
          <w:rFonts w:eastAsia="Calibri" w:cs="Times New Roman"/>
        </w:rPr>
      </w:pPr>
    </w:p>
    <w:p w:rsidR="005E3867" w:rsidRPr="005E3867" w:rsidRDefault="005E3867" w:rsidP="005E3867">
      <w:pPr>
        <w:numPr>
          <w:ilvl w:val="0"/>
          <w:numId w:val="1"/>
        </w:numPr>
        <w:contextualSpacing/>
        <w:rPr>
          <w:rFonts w:eastAsia="Calibri" w:cs="Times New Roman"/>
          <w:b/>
        </w:rPr>
      </w:pPr>
      <w:r w:rsidRPr="005E3867">
        <w:rPr>
          <w:rFonts w:eastAsia="Calibri" w:cs="Times New Roman"/>
          <w:b/>
        </w:rPr>
        <w:t xml:space="preserve">Trimiteri la alte acte legislative </w:t>
      </w:r>
    </w:p>
    <w:p w:rsidR="00282BB8" w:rsidRDefault="005E3867" w:rsidP="005E3867">
      <w:pPr>
        <w:ind w:firstLine="0"/>
        <w:contextualSpacing/>
        <w:rPr>
          <w:rFonts w:eastAsia="Calibri" w:cs="Times New Roman"/>
        </w:rPr>
      </w:pPr>
      <w:r w:rsidRPr="005E3867">
        <w:rPr>
          <w:rFonts w:eastAsia="Calibri" w:cs="Times New Roman"/>
        </w:rPr>
        <w:t xml:space="preserve">Legislație UE: </w:t>
      </w:r>
    </w:p>
    <w:p w:rsidR="005E3867" w:rsidRPr="005E3867" w:rsidRDefault="005E3867" w:rsidP="005E3867">
      <w:pPr>
        <w:ind w:firstLine="0"/>
        <w:contextualSpacing/>
        <w:rPr>
          <w:rFonts w:eastAsia="Calibri" w:cs="Times New Roman"/>
        </w:rPr>
      </w:pPr>
      <w:r w:rsidRPr="005E3867">
        <w:rPr>
          <w:rFonts w:eastAsia="Calibri" w:cs="Times New Roman"/>
        </w:rPr>
        <w:t xml:space="preserve">R (UE) Nr. 1336/2013 de modificare a Directivelor 2004/17/CE, 2004/18/CE și 2009/81/CE ale Parlamentului European și ale Consiliului în ceea ce privește pragurile de aplicare pentru procedurile de atribuire a contractelor de achiziții </w:t>
      </w:r>
    </w:p>
    <w:p w:rsidR="00282BB8" w:rsidRDefault="005E3867" w:rsidP="005E3867">
      <w:pPr>
        <w:ind w:firstLine="0"/>
        <w:contextualSpacing/>
        <w:rPr>
          <w:rFonts w:eastAsia="Calibri" w:cs="Times New Roman"/>
        </w:rPr>
      </w:pPr>
      <w:r w:rsidRPr="005E3867">
        <w:rPr>
          <w:rFonts w:eastAsia="Calibri" w:cs="Times New Roman"/>
        </w:rPr>
        <w:t xml:space="preserve">Legislație Națională: </w:t>
      </w:r>
    </w:p>
    <w:p w:rsidR="00282BB8" w:rsidRDefault="005E3867" w:rsidP="005E3867">
      <w:pPr>
        <w:ind w:firstLine="0"/>
        <w:contextualSpacing/>
        <w:rPr>
          <w:rFonts w:eastAsia="Calibri" w:cs="Times New Roman"/>
        </w:rPr>
      </w:pPr>
      <w:r w:rsidRPr="005E3867">
        <w:rPr>
          <w:rFonts w:eastAsia="Calibri" w:cs="Times New Roman"/>
        </w:rPr>
        <w:t xml:space="preserve">Ordonanţă de Urgenţă a Guvernului (OUG)  Nr. 34 /2006, Hotărârea de Guvern (HG) nr. 925/2006, </w:t>
      </w:r>
    </w:p>
    <w:p w:rsidR="00282BB8" w:rsidRDefault="005E3867" w:rsidP="005E3867">
      <w:pPr>
        <w:ind w:firstLine="0"/>
        <w:contextualSpacing/>
        <w:rPr>
          <w:rFonts w:eastAsia="Calibri" w:cs="Times New Roman"/>
        </w:rPr>
      </w:pPr>
      <w:r w:rsidRPr="005E3867">
        <w:rPr>
          <w:rFonts w:eastAsia="Calibri" w:cs="Times New Roman"/>
        </w:rPr>
        <w:t xml:space="preserve">Legea 98/2016 privind Achizitiile publice actualizata, </w:t>
      </w:r>
    </w:p>
    <w:p w:rsidR="00282BB8" w:rsidRDefault="005E3867" w:rsidP="005E3867">
      <w:pPr>
        <w:ind w:firstLine="0"/>
        <w:contextualSpacing/>
        <w:rPr>
          <w:rFonts w:eastAsia="Calibri" w:cs="Times New Roman"/>
        </w:rPr>
      </w:pPr>
      <w:r w:rsidRPr="005E3867">
        <w:rPr>
          <w:rFonts w:eastAsia="Calibri" w:cs="Times New Roman"/>
          <w:bCs/>
        </w:rPr>
        <w:t xml:space="preserve">Hotărârea Guvernului nr. 395/2016 privind Normele de aplicare a legii achizitiilor publice, </w:t>
      </w:r>
      <w:r w:rsidRPr="005E3867">
        <w:rPr>
          <w:rFonts w:eastAsia="Calibri" w:cs="Times New Roman"/>
        </w:rPr>
        <w:t xml:space="preserve">Legea Nr. 31/1990, </w:t>
      </w:r>
    </w:p>
    <w:p w:rsidR="00282BB8" w:rsidRDefault="005E3867" w:rsidP="005E3867">
      <w:pPr>
        <w:ind w:firstLine="0"/>
        <w:contextualSpacing/>
        <w:rPr>
          <w:rFonts w:eastAsia="Calibri" w:cs="Times New Roman"/>
        </w:rPr>
      </w:pPr>
      <w:r w:rsidRPr="005E3867">
        <w:rPr>
          <w:rFonts w:eastAsia="Calibri" w:cs="Times New Roman"/>
        </w:rPr>
        <w:t xml:space="preserve">Legii nr. 571/2003, </w:t>
      </w:r>
    </w:p>
    <w:p w:rsidR="00282BB8" w:rsidRDefault="005E3867" w:rsidP="005E3867">
      <w:pPr>
        <w:ind w:firstLine="0"/>
        <w:contextualSpacing/>
        <w:rPr>
          <w:rFonts w:eastAsia="Calibri" w:cs="Times New Roman"/>
        </w:rPr>
      </w:pPr>
      <w:r w:rsidRPr="005E3867">
        <w:rPr>
          <w:rFonts w:eastAsia="Calibri" w:cs="Times New Roman"/>
        </w:rPr>
        <w:t xml:space="preserve">Alte acte normative aplicabile în domeniul fiscal, </w:t>
      </w:r>
    </w:p>
    <w:p w:rsidR="005E3867" w:rsidRPr="005E3867" w:rsidRDefault="005E3867" w:rsidP="005E3867">
      <w:pPr>
        <w:ind w:firstLine="0"/>
        <w:contextualSpacing/>
        <w:rPr>
          <w:rFonts w:eastAsia="Calibri" w:cs="Times New Roman"/>
        </w:rPr>
      </w:pPr>
      <w:r w:rsidRPr="005E3867">
        <w:rPr>
          <w:rFonts w:eastAsia="Calibri" w:cs="Times New Roman"/>
        </w:rPr>
        <w:t>Alte prevederi legale cu impact asupra domeniilor vizate de prezenta masura</w:t>
      </w:r>
    </w:p>
    <w:p w:rsidR="005E3867" w:rsidRPr="005E3867" w:rsidRDefault="005E3867" w:rsidP="005E3867">
      <w:pPr>
        <w:ind w:firstLine="0"/>
        <w:contextualSpacing/>
        <w:rPr>
          <w:rFonts w:eastAsia="Calibri" w:cs="Times New Roman"/>
        </w:rPr>
      </w:pPr>
    </w:p>
    <w:p w:rsidR="005E3867" w:rsidRPr="005E3867" w:rsidRDefault="005E3867" w:rsidP="005E3867">
      <w:pPr>
        <w:ind w:firstLine="708"/>
        <w:contextualSpacing/>
        <w:rPr>
          <w:rFonts w:eastAsia="Calibri" w:cs="Times New Roman"/>
          <w:b/>
        </w:rPr>
      </w:pPr>
      <w:r w:rsidRPr="005E3867">
        <w:rPr>
          <w:rFonts w:eastAsia="Calibri" w:cs="Times New Roman"/>
          <w:b/>
        </w:rPr>
        <w:t>3. Beneficiari direcți</w:t>
      </w:r>
    </w:p>
    <w:p w:rsidR="005E3867" w:rsidRPr="005E3867" w:rsidRDefault="005E3867" w:rsidP="005E3867">
      <w:pPr>
        <w:ind w:firstLine="0"/>
        <w:contextualSpacing/>
        <w:rPr>
          <w:rFonts w:eastAsia="Calibri" w:cs="Times New Roman"/>
        </w:rPr>
      </w:pPr>
      <w:r w:rsidRPr="005E3867">
        <w:rPr>
          <w:rFonts w:eastAsia="Calibri" w:cs="Times New Roman"/>
        </w:rPr>
        <w:t>Societati comerciale cu activitate in domeniul agricol si/sau domenii conexe</w:t>
      </w:r>
    </w:p>
    <w:p w:rsidR="005E3867" w:rsidRPr="005E3867" w:rsidRDefault="005E3867" w:rsidP="005E3867">
      <w:pPr>
        <w:ind w:firstLine="0"/>
        <w:contextualSpacing/>
        <w:rPr>
          <w:rFonts w:eastAsia="Calibri" w:cs="Times New Roman"/>
        </w:rPr>
      </w:pPr>
      <w:r w:rsidRPr="005E3867">
        <w:rPr>
          <w:rFonts w:eastAsia="Calibri" w:cs="Times New Roman"/>
        </w:rPr>
        <w:t>Furnizorii de servicii de formare profesionala</w:t>
      </w:r>
    </w:p>
    <w:p w:rsidR="005E3867" w:rsidRPr="005E3867" w:rsidRDefault="005E3867" w:rsidP="005E3867">
      <w:pPr>
        <w:ind w:firstLine="0"/>
        <w:contextualSpacing/>
        <w:rPr>
          <w:rFonts w:eastAsia="Calibri" w:cs="Times New Roman"/>
        </w:rPr>
      </w:pPr>
      <w:r w:rsidRPr="005E3867">
        <w:rPr>
          <w:rFonts w:eastAsia="Calibri" w:cs="Times New Roman"/>
        </w:rPr>
        <w:t>Fermieri/Asociatii agricole si  structuri asociative</w:t>
      </w:r>
    </w:p>
    <w:p w:rsidR="005E3867" w:rsidRPr="005E3867" w:rsidRDefault="005E3867" w:rsidP="005E3867">
      <w:pPr>
        <w:ind w:firstLine="0"/>
        <w:contextualSpacing/>
        <w:rPr>
          <w:rFonts w:eastAsia="Calibri" w:cs="Times New Roman"/>
        </w:rPr>
      </w:pPr>
      <w:r w:rsidRPr="005E3867">
        <w:rPr>
          <w:rFonts w:eastAsia="Calibri" w:cs="Times New Roman"/>
        </w:rPr>
        <w:t>Asociatii profesionale</w:t>
      </w:r>
    </w:p>
    <w:p w:rsidR="005E3867" w:rsidRPr="005E3867" w:rsidRDefault="005E3867" w:rsidP="005E3867">
      <w:pPr>
        <w:ind w:firstLine="0"/>
        <w:contextualSpacing/>
        <w:rPr>
          <w:rFonts w:eastAsia="Calibri" w:cs="Times New Roman"/>
        </w:rPr>
      </w:pPr>
      <w:r w:rsidRPr="005E3867">
        <w:rPr>
          <w:rFonts w:eastAsia="Calibri" w:cs="Times New Roman"/>
        </w:rPr>
        <w:t>Grup de producători</w:t>
      </w:r>
    </w:p>
    <w:p w:rsidR="005E3867" w:rsidRPr="005E3867" w:rsidRDefault="005E3867" w:rsidP="005E3867">
      <w:pPr>
        <w:ind w:firstLine="0"/>
        <w:contextualSpacing/>
        <w:rPr>
          <w:rFonts w:eastAsia="Calibri" w:cs="Times New Roman"/>
        </w:rPr>
      </w:pPr>
      <w:r w:rsidRPr="005E3867">
        <w:rPr>
          <w:rFonts w:eastAsia="Calibri" w:cs="Times New Roman"/>
        </w:rPr>
        <w:t>Alte structuri asociative, inclusiv de tip GAL, FLAG etc.</w:t>
      </w:r>
    </w:p>
    <w:p w:rsidR="005E3867" w:rsidRPr="005E3867" w:rsidRDefault="005E3867" w:rsidP="005E3867">
      <w:pPr>
        <w:ind w:firstLine="0"/>
        <w:contextualSpacing/>
        <w:rPr>
          <w:rFonts w:eastAsia="Calibri" w:cs="Times New Roman"/>
        </w:rPr>
      </w:pPr>
    </w:p>
    <w:p w:rsidR="005E3867" w:rsidRPr="005E3867" w:rsidRDefault="005E3867" w:rsidP="005E3867">
      <w:pPr>
        <w:ind w:firstLine="0"/>
        <w:contextualSpacing/>
        <w:rPr>
          <w:rFonts w:eastAsia="Calibri" w:cs="Times New Roman"/>
        </w:rPr>
      </w:pPr>
    </w:p>
    <w:p w:rsidR="005E3867" w:rsidRPr="005E3867" w:rsidRDefault="005E3867" w:rsidP="005E3867">
      <w:pPr>
        <w:ind w:firstLine="0"/>
        <w:contextualSpacing/>
        <w:rPr>
          <w:rFonts w:eastAsia="Calibri" w:cs="Times New Roman"/>
          <w:b/>
        </w:rPr>
      </w:pPr>
      <w:r w:rsidRPr="005E3867">
        <w:rPr>
          <w:rFonts w:eastAsia="Calibri" w:cs="Times New Roman"/>
          <w:b/>
        </w:rPr>
        <w:t>Beneficiari indirecți</w:t>
      </w:r>
    </w:p>
    <w:p w:rsidR="005E3867" w:rsidRPr="005E3867" w:rsidRDefault="005E3867" w:rsidP="005E3867">
      <w:pPr>
        <w:ind w:firstLine="0"/>
        <w:contextualSpacing/>
        <w:rPr>
          <w:rFonts w:eastAsia="Calibri" w:cs="Times New Roman"/>
          <w:b/>
        </w:rPr>
      </w:pPr>
      <w:r w:rsidRPr="005E3867">
        <w:rPr>
          <w:rFonts w:eastAsia="Calibri" w:cs="Times New Roman"/>
          <w:b/>
        </w:rPr>
        <w:t>Persoane fizice cu domiciliul pe teritoriul GAL:</w:t>
      </w:r>
    </w:p>
    <w:p w:rsidR="005E3867" w:rsidRPr="005E3867" w:rsidRDefault="005E3867" w:rsidP="005E3867">
      <w:pPr>
        <w:ind w:firstLine="0"/>
        <w:rPr>
          <w:rFonts w:eastAsia="Calibri" w:cs="Times New Roman"/>
        </w:rPr>
      </w:pPr>
      <w:r w:rsidRPr="005E3867">
        <w:rPr>
          <w:rFonts w:eastAsia="Calibri" w:cs="Times New Roman"/>
        </w:rPr>
        <w:t>- Tineri, femei si minoritati locale, cu precadere rromi;</w:t>
      </w:r>
    </w:p>
    <w:p w:rsidR="005E3867" w:rsidRPr="005E3867" w:rsidRDefault="005E3867" w:rsidP="005E3867">
      <w:pPr>
        <w:ind w:firstLine="0"/>
        <w:contextualSpacing/>
        <w:rPr>
          <w:rFonts w:eastAsia="Calibri" w:cs="Times New Roman"/>
        </w:rPr>
      </w:pPr>
      <w:r w:rsidRPr="005E3867">
        <w:rPr>
          <w:rFonts w:eastAsia="Calibri" w:cs="Times New Roman"/>
        </w:rPr>
        <w:t>- Someri</w:t>
      </w:r>
    </w:p>
    <w:p w:rsidR="005E3867" w:rsidRPr="005E3867" w:rsidRDefault="005E3867" w:rsidP="005E3867">
      <w:pPr>
        <w:ind w:firstLine="0"/>
        <w:contextualSpacing/>
        <w:rPr>
          <w:rFonts w:eastAsia="Calibri" w:cs="Times New Roman"/>
        </w:rPr>
      </w:pPr>
      <w:r w:rsidRPr="005E3867">
        <w:rPr>
          <w:rFonts w:eastAsia="Calibri" w:cs="Times New Roman"/>
        </w:rPr>
        <w:t xml:space="preserve">- Detinatorii de terenuri </w:t>
      </w:r>
    </w:p>
    <w:p w:rsidR="005E3867" w:rsidRPr="005E3867" w:rsidRDefault="005E3867" w:rsidP="005E3867">
      <w:pPr>
        <w:ind w:firstLine="0"/>
        <w:contextualSpacing/>
        <w:rPr>
          <w:rFonts w:eastAsia="Calibri" w:cs="Times New Roman"/>
        </w:rPr>
      </w:pPr>
      <w:r w:rsidRPr="005E3867">
        <w:rPr>
          <w:rFonts w:eastAsia="Calibri" w:cs="Times New Roman"/>
        </w:rPr>
        <w:t>- Crescatorii de animale</w:t>
      </w:r>
    </w:p>
    <w:p w:rsidR="005E3867" w:rsidRPr="005E3867" w:rsidRDefault="005E3867" w:rsidP="005E3867">
      <w:pPr>
        <w:ind w:firstLine="0"/>
        <w:contextualSpacing/>
        <w:rPr>
          <w:rFonts w:eastAsia="Calibri" w:cs="Times New Roman"/>
        </w:rPr>
      </w:pPr>
      <w:r w:rsidRPr="005E3867">
        <w:rPr>
          <w:rFonts w:eastAsia="Calibri" w:cs="Times New Roman"/>
        </w:rPr>
        <w:t>- Apicultori</w:t>
      </w:r>
    </w:p>
    <w:p w:rsidR="005E3867" w:rsidRPr="005E3867" w:rsidRDefault="005E3867" w:rsidP="005E3867">
      <w:pPr>
        <w:ind w:firstLine="0"/>
        <w:contextualSpacing/>
        <w:rPr>
          <w:rFonts w:eastAsia="Calibri" w:cs="Times New Roman"/>
        </w:rPr>
      </w:pPr>
    </w:p>
    <w:p w:rsidR="005E3867" w:rsidRPr="005E3867" w:rsidRDefault="005E3867" w:rsidP="005E3867">
      <w:pPr>
        <w:ind w:firstLine="0"/>
        <w:contextualSpacing/>
        <w:rPr>
          <w:rFonts w:eastAsia="Calibri" w:cs="Times New Roman"/>
          <w:b/>
        </w:rPr>
      </w:pPr>
      <w:r w:rsidRPr="005E3867">
        <w:rPr>
          <w:rFonts w:eastAsia="Calibri" w:cs="Times New Roman"/>
          <w:b/>
        </w:rPr>
        <w:t xml:space="preserve">4. Tip de sprijin </w:t>
      </w:r>
    </w:p>
    <w:p w:rsidR="005E3867" w:rsidRPr="005E3867" w:rsidRDefault="005E3867" w:rsidP="005E3867">
      <w:pPr>
        <w:ind w:firstLine="0"/>
        <w:rPr>
          <w:rFonts w:eastAsia="Calibri" w:cs="Times New Roman"/>
        </w:rPr>
      </w:pPr>
      <w:r w:rsidRPr="005E3867">
        <w:rPr>
          <w:rFonts w:eastAsia="Calibri" w:cs="Times New Roman"/>
        </w:rPr>
        <w:t>Ajutorul public acordat în cadrul acestei sub-măsuri este de 100% din totalul cheltuielilor eligibile.</w:t>
      </w:r>
    </w:p>
    <w:p w:rsidR="005E3867" w:rsidRPr="005E3867" w:rsidRDefault="005E3867" w:rsidP="005E3867">
      <w:pPr>
        <w:ind w:firstLine="0"/>
        <w:rPr>
          <w:rFonts w:eastAsia="Calibri" w:cs="Times New Roman"/>
        </w:rPr>
      </w:pPr>
    </w:p>
    <w:p w:rsidR="005E3867" w:rsidRPr="005E3867" w:rsidRDefault="005E3867" w:rsidP="005E3867">
      <w:pPr>
        <w:ind w:firstLine="0"/>
        <w:contextualSpacing/>
        <w:rPr>
          <w:rFonts w:eastAsia="Calibri" w:cs="Times New Roman"/>
          <w:b/>
        </w:rPr>
      </w:pPr>
      <w:r w:rsidRPr="005E3867">
        <w:rPr>
          <w:rFonts w:eastAsia="Calibri" w:cs="Times New Roman"/>
          <w:b/>
        </w:rPr>
        <w:t xml:space="preserve">5. Tipuri de acțiuni eligibile și neeligibile </w:t>
      </w:r>
    </w:p>
    <w:p w:rsidR="005E3867" w:rsidRPr="005E3867" w:rsidRDefault="005E3867" w:rsidP="005E3867">
      <w:pPr>
        <w:ind w:firstLine="0"/>
        <w:rPr>
          <w:rFonts w:eastAsia="Calibri" w:cs="Times New Roman"/>
        </w:rPr>
      </w:pPr>
      <w:r w:rsidRPr="005E3867">
        <w:rPr>
          <w:rFonts w:eastAsia="Calibri" w:cs="Times New Roman"/>
        </w:rPr>
        <w:t xml:space="preserve">Cheltuielile eligibile principale sunt: </w:t>
      </w:r>
    </w:p>
    <w:p w:rsidR="005E3867" w:rsidRPr="005E3867" w:rsidRDefault="005E3867" w:rsidP="005E3867">
      <w:pPr>
        <w:numPr>
          <w:ilvl w:val="0"/>
          <w:numId w:val="5"/>
        </w:numPr>
        <w:contextualSpacing/>
        <w:rPr>
          <w:rFonts w:eastAsia="Calibri" w:cs="Times New Roman"/>
        </w:rPr>
      </w:pPr>
      <w:r w:rsidRPr="005E3867">
        <w:rPr>
          <w:rFonts w:eastAsia="Calibri" w:cs="Times New Roman"/>
        </w:rPr>
        <w:t xml:space="preserve">cheltuieli cu consultanta, </w:t>
      </w:r>
    </w:p>
    <w:p w:rsidR="005E3867" w:rsidRPr="005E3867" w:rsidRDefault="005E3867" w:rsidP="005E3867">
      <w:pPr>
        <w:numPr>
          <w:ilvl w:val="0"/>
          <w:numId w:val="5"/>
        </w:numPr>
        <w:contextualSpacing/>
        <w:rPr>
          <w:rFonts w:eastAsia="Calibri" w:cs="Times New Roman"/>
        </w:rPr>
      </w:pPr>
      <w:r w:rsidRPr="005E3867">
        <w:rPr>
          <w:rFonts w:eastAsia="Calibri" w:cs="Times New Roman"/>
        </w:rPr>
        <w:t>cheltuieli cu programele de formare profesionala/instruire (agricultor, agricultor in culturi vegetale si crescator de animale, apicultor, conducator intreprindere mica, patron (girant) agricultura, silvicultura, vanatoare, piscicultura si pescuit, crescator de animale, crescator de pasari, crescator ingrijitor de animale domestice pentru productia de lapte si carn</w:t>
      </w:r>
      <w:r w:rsidR="00C520E4">
        <w:rPr>
          <w:rFonts w:eastAsia="Calibri" w:cs="Times New Roman"/>
        </w:rPr>
        <w:t>e, ingrijitori pomi, pomicultor</w:t>
      </w:r>
      <w:r w:rsidRPr="005E3867">
        <w:rPr>
          <w:rFonts w:eastAsia="Calibri" w:cs="Times New Roman"/>
        </w:rPr>
        <w:t>, mestesugari, artizani, si alte instruiri demonstrative</w:t>
      </w:r>
    </w:p>
    <w:p w:rsidR="005E3867" w:rsidRPr="005E3867" w:rsidRDefault="005E3867" w:rsidP="005E3867">
      <w:pPr>
        <w:numPr>
          <w:ilvl w:val="0"/>
          <w:numId w:val="5"/>
        </w:numPr>
        <w:contextualSpacing/>
        <w:rPr>
          <w:rFonts w:eastAsia="Calibri" w:cs="Times New Roman"/>
        </w:rPr>
      </w:pPr>
      <w:r w:rsidRPr="005E3867">
        <w:rPr>
          <w:rFonts w:eastAsia="Calibri" w:cs="Times New Roman"/>
        </w:rPr>
        <w:t xml:space="preserve">cheltuieli cu inchiriere locatie desf cursuri, </w:t>
      </w:r>
    </w:p>
    <w:p w:rsidR="005E3867" w:rsidRPr="005E3867" w:rsidRDefault="005E3867" w:rsidP="005E3867">
      <w:pPr>
        <w:numPr>
          <w:ilvl w:val="0"/>
          <w:numId w:val="5"/>
        </w:numPr>
        <w:contextualSpacing/>
        <w:rPr>
          <w:rFonts w:eastAsia="Calibri" w:cs="Times New Roman"/>
        </w:rPr>
      </w:pPr>
      <w:r w:rsidRPr="005E3867">
        <w:rPr>
          <w:rFonts w:eastAsia="Calibri" w:cs="Times New Roman"/>
        </w:rPr>
        <w:t xml:space="preserve">catering, </w:t>
      </w:r>
    </w:p>
    <w:p w:rsidR="005E3867" w:rsidRPr="005E3867" w:rsidRDefault="005E3867" w:rsidP="005E3867">
      <w:pPr>
        <w:numPr>
          <w:ilvl w:val="0"/>
          <w:numId w:val="5"/>
        </w:numPr>
        <w:contextualSpacing/>
        <w:rPr>
          <w:rFonts w:eastAsia="Calibri" w:cs="Times New Roman"/>
        </w:rPr>
      </w:pPr>
      <w:r w:rsidRPr="005E3867">
        <w:rPr>
          <w:rFonts w:eastAsia="Calibri" w:cs="Times New Roman"/>
        </w:rPr>
        <w:t xml:space="preserve">onorarii formatori/experti, </w:t>
      </w:r>
    </w:p>
    <w:p w:rsidR="005E3867" w:rsidRPr="005E3867" w:rsidRDefault="005E3867" w:rsidP="005E3867">
      <w:pPr>
        <w:numPr>
          <w:ilvl w:val="0"/>
          <w:numId w:val="5"/>
        </w:numPr>
        <w:contextualSpacing/>
        <w:rPr>
          <w:rFonts w:eastAsia="Calibri" w:cs="Times New Roman"/>
        </w:rPr>
      </w:pPr>
      <w:r w:rsidRPr="005E3867">
        <w:rPr>
          <w:rFonts w:eastAsia="Calibri" w:cs="Times New Roman"/>
        </w:rPr>
        <w:t xml:space="preserve">cheltuieli cu inchiriere echipamente, </w:t>
      </w:r>
    </w:p>
    <w:p w:rsidR="005E3867" w:rsidRPr="005E3867" w:rsidRDefault="005E3867" w:rsidP="005E3867">
      <w:pPr>
        <w:numPr>
          <w:ilvl w:val="0"/>
          <w:numId w:val="5"/>
        </w:numPr>
        <w:contextualSpacing/>
        <w:rPr>
          <w:rFonts w:eastAsia="Calibri" w:cs="Times New Roman"/>
        </w:rPr>
      </w:pPr>
      <w:r w:rsidRPr="005E3867">
        <w:rPr>
          <w:rFonts w:eastAsia="Calibri" w:cs="Times New Roman"/>
        </w:rPr>
        <w:t>costuri de functionare (utilitățile aferente spațiului în care se desfășoară managementul de proiect acolo unde se justifică etc),</w:t>
      </w:r>
    </w:p>
    <w:p w:rsidR="00282BB8" w:rsidRDefault="005E3867" w:rsidP="005E3867">
      <w:pPr>
        <w:numPr>
          <w:ilvl w:val="0"/>
          <w:numId w:val="5"/>
        </w:numPr>
        <w:contextualSpacing/>
        <w:rPr>
          <w:rFonts w:eastAsia="Calibri" w:cs="Times New Roman"/>
        </w:rPr>
      </w:pPr>
      <w:r w:rsidRPr="005E3867">
        <w:rPr>
          <w:rFonts w:eastAsia="Calibri" w:cs="Times New Roman"/>
        </w:rPr>
        <w:t>costuri de informare cu privire la imbunătățirea cunoștințelor fermierilor si a persoanelor care activeaza in domeniile agricol si alimentar în scopul practicării de tehnici și tehnologii agricole și inovative imbunătățirea cunoștințelor legate de standarde  comunitare la nivelul fermei, dobândirea și îmbunătățirea cunoștințelor privind managementul durabil al terenurilor agricole, însușirea cunoștințelor privind implementarea angajamentelor de agro-mediu şi climă și agricultură ecologică,</w:t>
      </w:r>
      <w:r w:rsidR="00282BB8">
        <w:rPr>
          <w:rFonts w:eastAsia="Calibri" w:cs="Times New Roman"/>
        </w:rPr>
        <w:t xml:space="preserve"> managementul general al fermei</w:t>
      </w:r>
    </w:p>
    <w:p w:rsidR="005E3867" w:rsidRPr="005E3867" w:rsidRDefault="005E3867" w:rsidP="005E3867">
      <w:pPr>
        <w:numPr>
          <w:ilvl w:val="0"/>
          <w:numId w:val="5"/>
        </w:numPr>
        <w:contextualSpacing/>
        <w:rPr>
          <w:rFonts w:eastAsia="Calibri" w:cs="Times New Roman"/>
        </w:rPr>
      </w:pPr>
      <w:r w:rsidRPr="005E3867">
        <w:rPr>
          <w:rFonts w:eastAsia="Calibri" w:cs="Times New Roman"/>
        </w:rPr>
        <w:t>cheltuieli cu  organizarea si desfasurarea de sesiuni demonstrative.</w:t>
      </w:r>
    </w:p>
    <w:p w:rsidR="005E3867" w:rsidRPr="005E3867" w:rsidRDefault="005E3867" w:rsidP="005E3867">
      <w:pPr>
        <w:ind w:firstLine="0"/>
        <w:rPr>
          <w:rFonts w:eastAsia="Calibri" w:cs="Times New Roman"/>
        </w:rPr>
      </w:pPr>
    </w:p>
    <w:p w:rsidR="005E3867" w:rsidRPr="005E3867" w:rsidRDefault="005E3867" w:rsidP="005E3867">
      <w:pPr>
        <w:ind w:firstLine="0"/>
        <w:rPr>
          <w:rFonts w:eastAsia="Calibri" w:cs="Times New Roman"/>
        </w:rPr>
      </w:pPr>
      <w:r w:rsidRPr="005E3867">
        <w:rPr>
          <w:rFonts w:eastAsia="Calibri" w:cs="Times New Roman"/>
        </w:rPr>
        <w:t>Cheltuieli neeligibile:</w:t>
      </w:r>
    </w:p>
    <w:p w:rsidR="005E3867" w:rsidRPr="005E3867" w:rsidRDefault="005E3867" w:rsidP="005E3867">
      <w:pPr>
        <w:numPr>
          <w:ilvl w:val="0"/>
          <w:numId w:val="5"/>
        </w:numPr>
        <w:contextualSpacing/>
        <w:rPr>
          <w:rFonts w:eastAsia="Calibri" w:cs="Times New Roman"/>
        </w:rPr>
      </w:pPr>
      <w:r w:rsidRPr="005E3867">
        <w:rPr>
          <w:rFonts w:eastAsia="Calibri" w:cs="Times New Roman"/>
        </w:rPr>
        <w:t>costurile legate de cursuri de formare profesională care fac parte din programul de educație sau sisteme de învătământ secundar și superior;</w:t>
      </w:r>
    </w:p>
    <w:p w:rsidR="005E3867" w:rsidRPr="005E3867" w:rsidRDefault="005E3867" w:rsidP="005E3867">
      <w:pPr>
        <w:numPr>
          <w:ilvl w:val="0"/>
          <w:numId w:val="5"/>
        </w:numPr>
        <w:contextualSpacing/>
        <w:rPr>
          <w:rFonts w:eastAsia="Calibri" w:cs="Times New Roman"/>
        </w:rPr>
      </w:pPr>
      <w:r w:rsidRPr="005E3867">
        <w:rPr>
          <w:rFonts w:eastAsia="Calibri" w:cs="Times New Roman"/>
        </w:rPr>
        <w:t>costurile legate de cursuri de formare profesională finanțate prin alte programe;</w:t>
      </w:r>
    </w:p>
    <w:p w:rsidR="005E3867" w:rsidRPr="005E3867" w:rsidRDefault="005E3867" w:rsidP="005E3867">
      <w:pPr>
        <w:numPr>
          <w:ilvl w:val="0"/>
          <w:numId w:val="5"/>
        </w:numPr>
        <w:contextualSpacing/>
        <w:rPr>
          <w:rFonts w:eastAsia="Calibri" w:cs="Times New Roman"/>
        </w:rPr>
      </w:pPr>
      <w:r w:rsidRPr="005E3867">
        <w:rPr>
          <w:rFonts w:eastAsia="Calibri" w:cs="Times New Roman"/>
        </w:rPr>
        <w:t>costurile cu investițiile.</w:t>
      </w:r>
    </w:p>
    <w:p w:rsidR="005E3867" w:rsidRPr="005E3867" w:rsidRDefault="005E3867" w:rsidP="005E3867">
      <w:pPr>
        <w:ind w:firstLine="0"/>
        <w:rPr>
          <w:rFonts w:eastAsia="Calibri" w:cs="Times New Roman"/>
        </w:rPr>
      </w:pPr>
      <w:r w:rsidRPr="005E3867">
        <w:rPr>
          <w:rFonts w:eastAsia="Calibri" w:cs="Times New Roman"/>
        </w:rPr>
        <w:lastRenderedPageBreak/>
        <w:t>Toate cheltuielile trebuie să fie rezonabile, justificate şi să corespundă principiilor unei bune gestionări financiare, în special din punct de vedere al raportului preţ-calitate. Măsura sprijină cursurile de formare profesională de scurtă durată (ex: inițiere, perfecționare), cu perioade diferențiate de pregătire, în funcţie de nivelul de pregătire al beneficiarilor finali,  precum și de tematica programului de formare profesională.</w:t>
      </w:r>
    </w:p>
    <w:p w:rsidR="005E3867" w:rsidRPr="005E3867" w:rsidRDefault="005E3867" w:rsidP="005E3867">
      <w:pPr>
        <w:rPr>
          <w:rFonts w:eastAsia="Calibri" w:cs="Times New Roman"/>
        </w:rPr>
      </w:pPr>
      <w:r w:rsidRPr="005E3867">
        <w:rPr>
          <w:rFonts w:eastAsia="Calibri" w:cs="Times New Roman"/>
        </w:rPr>
        <w:t xml:space="preserve"> </w:t>
      </w:r>
    </w:p>
    <w:p w:rsidR="005E3867" w:rsidRPr="005E3867" w:rsidRDefault="005E3867" w:rsidP="005E3867">
      <w:pPr>
        <w:ind w:firstLine="0"/>
        <w:contextualSpacing/>
        <w:rPr>
          <w:rFonts w:eastAsia="Calibri" w:cs="Times New Roman"/>
          <w:b/>
        </w:rPr>
      </w:pPr>
      <w:r w:rsidRPr="005E3867">
        <w:rPr>
          <w:rFonts w:eastAsia="Calibri" w:cs="Times New Roman"/>
          <w:b/>
        </w:rPr>
        <w:t>6. Conditii de eligibilitate</w:t>
      </w:r>
    </w:p>
    <w:p w:rsidR="005E3867" w:rsidRPr="005E3867" w:rsidRDefault="005E3867" w:rsidP="005E3867">
      <w:pPr>
        <w:ind w:firstLine="0"/>
        <w:rPr>
          <w:rFonts w:eastAsia="Calibri" w:cs="Times New Roman"/>
        </w:rPr>
      </w:pPr>
      <w:r w:rsidRPr="005E3867">
        <w:rPr>
          <w:rFonts w:eastAsia="Calibri" w:cs="Times New Roman"/>
        </w:rPr>
        <w:t>Solicitantul se încadrează în categoria de beneficiari eligibili daca:</w:t>
      </w:r>
    </w:p>
    <w:p w:rsidR="005E3867" w:rsidRPr="005E3867" w:rsidRDefault="005E3867" w:rsidP="005E3867">
      <w:pPr>
        <w:widowControl w:val="0"/>
        <w:autoSpaceDE w:val="0"/>
        <w:autoSpaceDN w:val="0"/>
        <w:adjustRightInd w:val="0"/>
        <w:spacing w:after="240"/>
        <w:ind w:left="720" w:firstLine="0"/>
        <w:contextualSpacing/>
        <w:rPr>
          <w:rFonts w:eastAsia="Times New Roman" w:cs="Arial"/>
        </w:rPr>
      </w:pPr>
      <w:r w:rsidRPr="005E3867">
        <w:rPr>
          <w:rFonts w:eastAsia="Times New Roman" w:cs="Arial"/>
        </w:rPr>
        <w:t xml:space="preserve">- Activitatile proiectului se vor derula pe raza teritoriului GAL; </w:t>
      </w:r>
    </w:p>
    <w:p w:rsidR="005E3867" w:rsidRPr="005E3867" w:rsidRDefault="005E3867" w:rsidP="005E3867">
      <w:pPr>
        <w:widowControl w:val="0"/>
        <w:autoSpaceDE w:val="0"/>
        <w:autoSpaceDN w:val="0"/>
        <w:adjustRightInd w:val="0"/>
        <w:spacing w:after="240"/>
        <w:ind w:left="720" w:firstLine="0"/>
        <w:contextualSpacing/>
        <w:rPr>
          <w:rFonts w:eastAsia="Times New Roman" w:cs="Arial"/>
        </w:rPr>
      </w:pPr>
      <w:r w:rsidRPr="005E3867">
        <w:rPr>
          <w:rFonts w:eastAsia="Times New Roman" w:cs="Arial"/>
        </w:rPr>
        <w:t>- respecta regulile ajutorului de minimis;</w:t>
      </w:r>
    </w:p>
    <w:p w:rsidR="005E3867" w:rsidRPr="005E3867" w:rsidRDefault="005E3867" w:rsidP="005E3867">
      <w:pPr>
        <w:widowControl w:val="0"/>
        <w:autoSpaceDE w:val="0"/>
        <w:autoSpaceDN w:val="0"/>
        <w:adjustRightInd w:val="0"/>
        <w:spacing w:after="240"/>
        <w:ind w:left="720" w:firstLine="0"/>
        <w:contextualSpacing/>
        <w:rPr>
          <w:rFonts w:eastAsia="Times New Roman" w:cs="Arial"/>
        </w:rPr>
      </w:pPr>
      <w:r w:rsidRPr="005E3867">
        <w:rPr>
          <w:rFonts w:eastAsia="Times New Roman" w:cs="Arial"/>
        </w:rPr>
        <w:t>- nu este inregistrat ca debitor la AFIR;</w:t>
      </w:r>
    </w:p>
    <w:p w:rsidR="005E3867" w:rsidRPr="005E3867" w:rsidRDefault="005E3867" w:rsidP="005E3867">
      <w:pPr>
        <w:widowControl w:val="0"/>
        <w:autoSpaceDE w:val="0"/>
        <w:autoSpaceDN w:val="0"/>
        <w:adjustRightInd w:val="0"/>
        <w:spacing w:after="240"/>
        <w:ind w:left="720" w:firstLine="0"/>
        <w:contextualSpacing/>
        <w:rPr>
          <w:rFonts w:eastAsia="Times New Roman" w:cs="Arial"/>
        </w:rPr>
      </w:pPr>
      <w:r w:rsidRPr="005E3867">
        <w:rPr>
          <w:rFonts w:eastAsia="Times New Roman" w:cs="Arial"/>
        </w:rPr>
        <w:t>- nu are contract  reziliat cu AFIR in ultimele 12 luni si/sau 24 luni, dupa caz;</w:t>
      </w:r>
    </w:p>
    <w:p w:rsidR="005E3867" w:rsidRPr="005E3867" w:rsidRDefault="005E3867" w:rsidP="005E3867">
      <w:pPr>
        <w:widowControl w:val="0"/>
        <w:autoSpaceDE w:val="0"/>
        <w:autoSpaceDN w:val="0"/>
        <w:adjustRightInd w:val="0"/>
        <w:spacing w:after="240"/>
        <w:ind w:left="720" w:firstLine="0"/>
        <w:contextualSpacing/>
        <w:rPr>
          <w:rFonts w:eastAsia="Times New Roman" w:cs="Arial"/>
        </w:rPr>
      </w:pPr>
      <w:r w:rsidRPr="005E3867">
        <w:rPr>
          <w:rFonts w:eastAsia="Times New Roman" w:cs="Arial"/>
        </w:rPr>
        <w:t>- nu se afla intr o situatie litigioasa cu AFIR.</w:t>
      </w:r>
    </w:p>
    <w:p w:rsidR="005E3867" w:rsidRPr="005E3867" w:rsidRDefault="005E3867" w:rsidP="005E3867">
      <w:pPr>
        <w:widowControl w:val="0"/>
        <w:autoSpaceDE w:val="0"/>
        <w:autoSpaceDN w:val="0"/>
        <w:adjustRightInd w:val="0"/>
        <w:spacing w:after="240"/>
        <w:ind w:left="720" w:firstLine="0"/>
        <w:contextualSpacing/>
        <w:rPr>
          <w:rFonts w:eastAsia="Times New Roman" w:cs="Arial"/>
        </w:rPr>
      </w:pPr>
      <w:r w:rsidRPr="005E3867">
        <w:rPr>
          <w:rFonts w:eastAsia="Times New Roman" w:cs="Arial"/>
        </w:rPr>
        <w:t xml:space="preserve">- intra in categoria: ONG, Persoana fizică autorizată, Întreprindere individuală, Întreprindere familială, Societate în nume colectiv, Societate în comandită simplă, Societate pe acţiuni, Societate cu răspundere limitată, Societate comercială cu capital privat, Institute de cercetare – dezvoltare din domeniul agricol cu personalitate juridică, de drept public sau privat, Societate agricolă, Composesorate, obști și alte forme asociative de proprietate asupra terenurilor, Societate cooperativă agricolă , Cooperativă, fermieri, Grup de producători, </w:t>
      </w:r>
      <w:r w:rsidRPr="005E3867">
        <w:rPr>
          <w:rFonts w:eastAsia="Calibri" w:cs="Times New Roman"/>
        </w:rPr>
        <w:t>alte structuri asociative, inclusiv de tip GAL, FLAG etc</w:t>
      </w:r>
      <w:r w:rsidRPr="005E3867">
        <w:rPr>
          <w:rFonts w:eastAsia="Times New Roman" w:cs="Arial"/>
        </w:rPr>
        <w:t xml:space="preserve">.  </w:t>
      </w:r>
    </w:p>
    <w:p w:rsidR="005E3867" w:rsidRPr="005E3867" w:rsidRDefault="005E3867" w:rsidP="005E3867">
      <w:pPr>
        <w:widowControl w:val="0"/>
        <w:numPr>
          <w:ilvl w:val="0"/>
          <w:numId w:val="3"/>
        </w:numPr>
        <w:autoSpaceDE w:val="0"/>
        <w:autoSpaceDN w:val="0"/>
        <w:adjustRightInd w:val="0"/>
        <w:spacing w:after="240"/>
        <w:contextualSpacing/>
        <w:rPr>
          <w:rFonts w:eastAsia="Times New Roman" w:cs="Arial"/>
        </w:rPr>
      </w:pPr>
      <w:r w:rsidRPr="005E3867">
        <w:rPr>
          <w:rFonts w:eastAsia="Times New Roman" w:cs="Arial"/>
        </w:rPr>
        <w:t xml:space="preserve">Programele de formare profesionala/ instruire si cursuri demonstrative propuse vizeaza meseriile din domeniul agricol si/sau zootehnic  eligibile </w:t>
      </w:r>
    </w:p>
    <w:p w:rsidR="005E3867" w:rsidRPr="005E3867" w:rsidRDefault="005E3867" w:rsidP="005E3867">
      <w:pPr>
        <w:widowControl w:val="0"/>
        <w:numPr>
          <w:ilvl w:val="0"/>
          <w:numId w:val="3"/>
        </w:numPr>
        <w:autoSpaceDE w:val="0"/>
        <w:autoSpaceDN w:val="0"/>
        <w:adjustRightInd w:val="0"/>
        <w:spacing w:after="240"/>
        <w:contextualSpacing/>
        <w:rPr>
          <w:rFonts w:eastAsia="Times New Roman" w:cs="Arial"/>
        </w:rPr>
      </w:pPr>
      <w:r w:rsidRPr="005E3867">
        <w:rPr>
          <w:rFonts w:eastAsia="Calibri" w:cs="Times New Roman"/>
        </w:rPr>
        <w:t xml:space="preserve"> Solicitantul este persoană juridică, constituită în conformitate cu legislaţia în vigoare în România;</w:t>
      </w:r>
    </w:p>
    <w:p w:rsidR="005E3867" w:rsidRPr="005E3867" w:rsidRDefault="005E3867" w:rsidP="005E3867">
      <w:pPr>
        <w:widowControl w:val="0"/>
        <w:numPr>
          <w:ilvl w:val="0"/>
          <w:numId w:val="3"/>
        </w:numPr>
        <w:autoSpaceDE w:val="0"/>
        <w:autoSpaceDN w:val="0"/>
        <w:adjustRightInd w:val="0"/>
        <w:spacing w:after="240"/>
        <w:contextualSpacing/>
        <w:rPr>
          <w:rFonts w:eastAsia="Times New Roman" w:cs="Arial"/>
        </w:rPr>
      </w:pPr>
      <w:r w:rsidRPr="005E3867">
        <w:rPr>
          <w:rFonts w:eastAsia="Calibri" w:cs="Times New Roman"/>
        </w:rPr>
        <w:t xml:space="preserve"> Solicitantul are prevăzut în obiectul de activitate activități specifice domeniului de formare profesională;</w:t>
      </w:r>
    </w:p>
    <w:p w:rsidR="005E3867" w:rsidRPr="005E3867" w:rsidRDefault="005E3867" w:rsidP="005E3867">
      <w:pPr>
        <w:widowControl w:val="0"/>
        <w:numPr>
          <w:ilvl w:val="0"/>
          <w:numId w:val="3"/>
        </w:numPr>
        <w:autoSpaceDE w:val="0"/>
        <w:autoSpaceDN w:val="0"/>
        <w:adjustRightInd w:val="0"/>
        <w:spacing w:after="240"/>
        <w:contextualSpacing/>
        <w:rPr>
          <w:rFonts w:eastAsia="Times New Roman" w:cs="Arial"/>
        </w:rPr>
      </w:pPr>
      <w:r w:rsidRPr="005E3867">
        <w:rPr>
          <w:rFonts w:eastAsia="Calibri" w:cs="Times New Roman"/>
        </w:rPr>
        <w:t>Solicitantul face dovada expertilor pentru sustinerea cursurilor (proprii sau cu servicii externalizate);</w:t>
      </w:r>
    </w:p>
    <w:p w:rsidR="005E3867" w:rsidRPr="005E3867" w:rsidRDefault="005E3867" w:rsidP="005E3867">
      <w:pPr>
        <w:widowControl w:val="0"/>
        <w:numPr>
          <w:ilvl w:val="0"/>
          <w:numId w:val="3"/>
        </w:numPr>
        <w:autoSpaceDE w:val="0"/>
        <w:autoSpaceDN w:val="0"/>
        <w:adjustRightInd w:val="0"/>
        <w:spacing w:after="240"/>
        <w:contextualSpacing/>
        <w:rPr>
          <w:rFonts w:eastAsia="Times New Roman" w:cs="Arial"/>
        </w:rPr>
      </w:pPr>
      <w:r w:rsidRPr="005E3867">
        <w:rPr>
          <w:rFonts w:eastAsia="Times New Roman" w:cs="Arial"/>
        </w:rPr>
        <w:t>Solicitantul nu este in stare de faliment ori lichidare;</w:t>
      </w:r>
    </w:p>
    <w:p w:rsidR="005E3867" w:rsidRPr="005E3867" w:rsidRDefault="005E3867" w:rsidP="005E3867">
      <w:pPr>
        <w:widowControl w:val="0"/>
        <w:numPr>
          <w:ilvl w:val="0"/>
          <w:numId w:val="3"/>
        </w:numPr>
        <w:autoSpaceDE w:val="0"/>
        <w:autoSpaceDN w:val="0"/>
        <w:adjustRightInd w:val="0"/>
        <w:spacing w:after="240"/>
        <w:contextualSpacing/>
        <w:rPr>
          <w:rFonts w:eastAsia="Times New Roman" w:cs="Arial"/>
        </w:rPr>
      </w:pPr>
      <w:r w:rsidRPr="005E3867">
        <w:rPr>
          <w:rFonts w:eastAsia="Times New Roman" w:cs="Arial"/>
        </w:rPr>
        <w:t>Solicitantul dispune de capacitate tehnica si financiara necesare derularii activitatii specifice;</w:t>
      </w:r>
    </w:p>
    <w:p w:rsidR="005E3867" w:rsidRPr="005E3867" w:rsidRDefault="005E3867" w:rsidP="005E3867">
      <w:pPr>
        <w:widowControl w:val="0"/>
        <w:numPr>
          <w:ilvl w:val="0"/>
          <w:numId w:val="3"/>
        </w:numPr>
        <w:autoSpaceDE w:val="0"/>
        <w:autoSpaceDN w:val="0"/>
        <w:adjustRightInd w:val="0"/>
        <w:spacing w:after="240"/>
        <w:contextualSpacing/>
        <w:rPr>
          <w:rFonts w:eastAsia="Times New Roman" w:cs="Arial"/>
        </w:rPr>
      </w:pPr>
      <w:r w:rsidRPr="005E3867">
        <w:rPr>
          <w:rFonts w:eastAsia="Times New Roman" w:cs="Arial"/>
        </w:rPr>
        <w:t>In Cererea de finantare beneficiarul trebuie sa demonstreze prin activitatile propuse prin proiect si cerintele formulate pentru resursele umane alocate acestora, necesitatea si oportunitatea proiectului;</w:t>
      </w:r>
    </w:p>
    <w:p w:rsidR="005E3867" w:rsidRPr="005E3867" w:rsidRDefault="005E3867" w:rsidP="005E3867">
      <w:pPr>
        <w:widowControl w:val="0"/>
        <w:numPr>
          <w:ilvl w:val="0"/>
          <w:numId w:val="3"/>
        </w:numPr>
        <w:autoSpaceDE w:val="0"/>
        <w:autoSpaceDN w:val="0"/>
        <w:adjustRightInd w:val="0"/>
        <w:spacing w:after="240"/>
        <w:contextualSpacing/>
        <w:rPr>
          <w:rFonts w:eastAsia="Times New Roman" w:cs="Arial"/>
        </w:rPr>
      </w:pPr>
      <w:r w:rsidRPr="005E3867">
        <w:rPr>
          <w:rFonts w:eastAsia="Times New Roman" w:cs="Arial"/>
        </w:rPr>
        <w:t>Grupul tinta trebuie sa fie format din persoane care au domiciliul pe teritoriul GAL.</w:t>
      </w:r>
    </w:p>
    <w:p w:rsidR="005E3867" w:rsidRPr="005E3867" w:rsidRDefault="005E3867" w:rsidP="005E3867">
      <w:pPr>
        <w:widowControl w:val="0"/>
        <w:autoSpaceDE w:val="0"/>
        <w:autoSpaceDN w:val="0"/>
        <w:adjustRightInd w:val="0"/>
        <w:spacing w:after="240"/>
        <w:ind w:left="720" w:firstLine="0"/>
        <w:contextualSpacing/>
        <w:rPr>
          <w:rFonts w:eastAsia="Calibri" w:cs="Times New Roman"/>
        </w:rPr>
      </w:pPr>
    </w:p>
    <w:p w:rsidR="005E3867" w:rsidRPr="005E3867" w:rsidRDefault="005E3867" w:rsidP="005E3867">
      <w:pPr>
        <w:widowControl w:val="0"/>
        <w:autoSpaceDE w:val="0"/>
        <w:autoSpaceDN w:val="0"/>
        <w:adjustRightInd w:val="0"/>
        <w:spacing w:after="240"/>
        <w:ind w:firstLine="0"/>
        <w:contextualSpacing/>
        <w:rPr>
          <w:rFonts w:eastAsia="Calibri" w:cs="Times New Roman"/>
        </w:rPr>
      </w:pPr>
      <w:r w:rsidRPr="005E3867">
        <w:rPr>
          <w:rFonts w:eastAsia="Calibri" w:cs="Times New Roman"/>
        </w:rPr>
        <w:t>Pentru evitarea crearii de conditii artificiale, un solicitant (inclusiv actionarii/ asociatii majoritari) vor putea depune mai multe proiecte simultan la doua sau mai multe GAL-uri din acelasi judet, judete diferite sau la acelasi GAL,in cadrul unor apeluri de selectie diferite, respectand, pe lnga conditiile minime mentionate mai sus, urmatoarele conditii:</w:t>
      </w:r>
    </w:p>
    <w:p w:rsidR="005E3867" w:rsidRPr="005E3867" w:rsidRDefault="005E3867" w:rsidP="005E3867">
      <w:pPr>
        <w:widowControl w:val="0"/>
        <w:numPr>
          <w:ilvl w:val="0"/>
          <w:numId w:val="3"/>
        </w:numPr>
        <w:autoSpaceDE w:val="0"/>
        <w:autoSpaceDN w:val="0"/>
        <w:adjustRightInd w:val="0"/>
        <w:spacing w:after="240"/>
        <w:contextualSpacing/>
        <w:rPr>
          <w:rFonts w:eastAsia="Times New Roman" w:cs="Arial"/>
        </w:rPr>
      </w:pPr>
      <w:r w:rsidRPr="005E3867">
        <w:rPr>
          <w:rFonts w:eastAsia="Calibri" w:cs="Times New Roman"/>
        </w:rPr>
        <w:t xml:space="preserve">Actiunile propuse prin proiect nu trebuie sa cuprinda participanti din cadrul GAL, care au mai beneficiat de actiuni de formare si informare in cadrul altui proiect similar (cu </w:t>
      </w:r>
      <w:r w:rsidRPr="005E3867">
        <w:rPr>
          <w:rFonts w:eastAsia="Calibri" w:cs="Times New Roman"/>
        </w:rPr>
        <w:lastRenderedPageBreak/>
        <w:t>aceeasi tematica), inclusiv proiecte finantate in perioada 2007-2014.</w:t>
      </w:r>
    </w:p>
    <w:p w:rsidR="005E3867" w:rsidRPr="005E3867" w:rsidRDefault="005E3867" w:rsidP="005E3867">
      <w:pPr>
        <w:widowControl w:val="0"/>
        <w:numPr>
          <w:ilvl w:val="0"/>
          <w:numId w:val="3"/>
        </w:numPr>
        <w:autoSpaceDE w:val="0"/>
        <w:autoSpaceDN w:val="0"/>
        <w:adjustRightInd w:val="0"/>
        <w:spacing w:after="240"/>
        <w:contextualSpacing/>
        <w:rPr>
          <w:rFonts w:eastAsia="Times New Roman" w:cs="Arial"/>
        </w:rPr>
      </w:pPr>
      <w:r w:rsidRPr="005E3867">
        <w:rPr>
          <w:rFonts w:eastAsia="Calibri" w:cs="Times New Roman"/>
        </w:rPr>
        <w:t>Actiunile propuse prin noul proiect sa nu fie identice cu actiunile unui proiect anterior depus de catre acelasi solicitant in cadrul aceluiasi GAL si finantat.</w:t>
      </w:r>
    </w:p>
    <w:p w:rsidR="005E3867" w:rsidRPr="005E3867" w:rsidRDefault="005E3867" w:rsidP="005E3867">
      <w:pPr>
        <w:widowControl w:val="0"/>
        <w:autoSpaceDE w:val="0"/>
        <w:autoSpaceDN w:val="0"/>
        <w:adjustRightInd w:val="0"/>
        <w:spacing w:after="240"/>
        <w:ind w:firstLine="0"/>
        <w:contextualSpacing/>
        <w:rPr>
          <w:rFonts w:eastAsia="Times New Roman" w:cs="Arial"/>
        </w:rPr>
      </w:pPr>
    </w:p>
    <w:p w:rsidR="005E3867" w:rsidRPr="005E3867" w:rsidRDefault="005E3867" w:rsidP="005E3867">
      <w:pPr>
        <w:widowControl w:val="0"/>
        <w:autoSpaceDE w:val="0"/>
        <w:autoSpaceDN w:val="0"/>
        <w:adjustRightInd w:val="0"/>
        <w:spacing w:after="240"/>
        <w:ind w:firstLine="0"/>
        <w:contextualSpacing/>
        <w:rPr>
          <w:rFonts w:eastAsia="Times New Roman" w:cs="Arial"/>
        </w:rPr>
      </w:pPr>
    </w:p>
    <w:p w:rsidR="005E3867" w:rsidRPr="005E3867" w:rsidRDefault="005E3867" w:rsidP="005E3867">
      <w:pPr>
        <w:ind w:firstLine="0"/>
        <w:rPr>
          <w:rFonts w:eastAsia="Calibri" w:cs="Times New Roman"/>
        </w:rPr>
      </w:pPr>
      <w:r w:rsidRPr="005E3867">
        <w:rPr>
          <w:rFonts w:eastAsia="Calibri" w:cs="Times New Roman"/>
          <w:b/>
        </w:rPr>
        <w:t>7.Criterii de selectie(vor fi definitate in cadrul ghidului aferent masurii)</w:t>
      </w:r>
    </w:p>
    <w:p w:rsidR="005E3867" w:rsidRPr="005E3867" w:rsidRDefault="005E3867" w:rsidP="005E3867">
      <w:pPr>
        <w:numPr>
          <w:ilvl w:val="0"/>
          <w:numId w:val="4"/>
        </w:numPr>
        <w:contextualSpacing/>
        <w:rPr>
          <w:rFonts w:eastAsia="Calibri" w:cs="Times New Roman"/>
        </w:rPr>
      </w:pPr>
      <w:r w:rsidRPr="005E3867">
        <w:rPr>
          <w:rFonts w:eastAsia="Calibri" w:cs="Times New Roman"/>
        </w:rPr>
        <w:t>Proiecte care propun minim 2 cursuri de formare profesionala in domeniile agricol si/sau zootehnic -10 pct</w:t>
      </w:r>
    </w:p>
    <w:p w:rsidR="005E3867" w:rsidRPr="005E3867" w:rsidRDefault="005E3867" w:rsidP="005E3867">
      <w:pPr>
        <w:numPr>
          <w:ilvl w:val="0"/>
          <w:numId w:val="4"/>
        </w:numPr>
        <w:contextualSpacing/>
        <w:rPr>
          <w:rFonts w:eastAsia="Calibri" w:cs="Times New Roman"/>
        </w:rPr>
      </w:pPr>
      <w:r w:rsidRPr="005E3867">
        <w:rPr>
          <w:rFonts w:eastAsia="Calibri" w:cs="Times New Roman"/>
        </w:rPr>
        <w:t>Proiecte care vizeaza formarea profesionala/ instruirea persoanelor din cadrul minoritatilor locale, cu precadere rromi, in proportie de peste 50% dintre persoanele instruite - 30 pct</w:t>
      </w:r>
    </w:p>
    <w:p w:rsidR="005E3867" w:rsidRPr="005E3867" w:rsidRDefault="005E3867" w:rsidP="005E3867">
      <w:pPr>
        <w:numPr>
          <w:ilvl w:val="0"/>
          <w:numId w:val="4"/>
        </w:numPr>
        <w:contextualSpacing/>
        <w:rPr>
          <w:rFonts w:eastAsia="Calibri" w:cs="Times New Roman"/>
        </w:rPr>
      </w:pPr>
      <w:r w:rsidRPr="005E3867">
        <w:rPr>
          <w:rFonts w:eastAsia="Calibri" w:cs="Times New Roman"/>
        </w:rPr>
        <w:t>Proiecte care integreaza activitati de formare profesionala cu cele de informare/demonstrative – 15 pct</w:t>
      </w:r>
    </w:p>
    <w:p w:rsidR="005E3867" w:rsidRPr="005E3867" w:rsidRDefault="005E3867" w:rsidP="005E3867">
      <w:pPr>
        <w:numPr>
          <w:ilvl w:val="0"/>
          <w:numId w:val="4"/>
        </w:numPr>
        <w:contextualSpacing/>
        <w:rPr>
          <w:rFonts w:eastAsia="Calibri" w:cs="Times New Roman"/>
        </w:rPr>
      </w:pPr>
      <w:r w:rsidRPr="005E3867">
        <w:rPr>
          <w:rFonts w:eastAsia="Calibri" w:cs="Times New Roman"/>
        </w:rPr>
        <w:t>Proiecte care fac dovada realizarii instruirii cu stagiu de practica - 10 pct</w:t>
      </w:r>
    </w:p>
    <w:p w:rsidR="005E3867" w:rsidRPr="005E3867" w:rsidRDefault="005E3867" w:rsidP="005E3867">
      <w:pPr>
        <w:numPr>
          <w:ilvl w:val="0"/>
          <w:numId w:val="4"/>
        </w:numPr>
        <w:contextualSpacing/>
        <w:rPr>
          <w:rFonts w:eastAsia="Calibri" w:cs="Times New Roman"/>
        </w:rPr>
      </w:pPr>
      <w:r w:rsidRPr="005E3867">
        <w:rPr>
          <w:rFonts w:eastAsia="Calibri" w:cs="Times New Roman"/>
        </w:rPr>
        <w:t xml:space="preserve">Proiecte care isi propun însușirea cunoștințelor privind implementarea angajamentelor de agro-mediu şi climă și agricultură ecologică – </w:t>
      </w:r>
      <w:r w:rsidRPr="005E3867">
        <w:rPr>
          <w:rFonts w:eastAsia="Calibri" w:cs="Times New Roman"/>
          <w:color w:val="FF0000"/>
        </w:rPr>
        <w:t>15</w:t>
      </w:r>
      <w:r w:rsidRPr="005E3867">
        <w:rPr>
          <w:rFonts w:eastAsia="Calibri" w:cs="Times New Roman"/>
        </w:rPr>
        <w:t xml:space="preserve"> pct</w:t>
      </w:r>
    </w:p>
    <w:p w:rsidR="005E3867" w:rsidRPr="005E3867" w:rsidRDefault="005E3867" w:rsidP="005E3867">
      <w:pPr>
        <w:numPr>
          <w:ilvl w:val="0"/>
          <w:numId w:val="4"/>
        </w:numPr>
        <w:contextualSpacing/>
        <w:rPr>
          <w:rFonts w:eastAsia="Calibri" w:cs="Times New Roman"/>
        </w:rPr>
      </w:pPr>
      <w:r w:rsidRPr="005E3867">
        <w:rPr>
          <w:rFonts w:eastAsia="Calibri" w:cs="Times New Roman"/>
        </w:rPr>
        <w:t xml:space="preserve">Solicitantul are sediul social/ punct de lucru pe raza teritoriului GAL - </w:t>
      </w:r>
      <w:r w:rsidRPr="005E3867">
        <w:rPr>
          <w:rFonts w:eastAsia="Calibri" w:cs="Times New Roman"/>
          <w:color w:val="FF0000"/>
        </w:rPr>
        <w:t xml:space="preserve">5 </w:t>
      </w:r>
      <w:r w:rsidRPr="005E3867">
        <w:rPr>
          <w:rFonts w:eastAsia="Calibri" w:cs="Times New Roman"/>
        </w:rPr>
        <w:t>pct</w:t>
      </w:r>
    </w:p>
    <w:p w:rsidR="005E3867" w:rsidRPr="005E3867" w:rsidRDefault="005E3867" w:rsidP="005E3867">
      <w:pPr>
        <w:numPr>
          <w:ilvl w:val="0"/>
          <w:numId w:val="4"/>
        </w:numPr>
        <w:contextualSpacing/>
        <w:rPr>
          <w:rFonts w:eastAsia="Calibri" w:cs="Times New Roman"/>
        </w:rPr>
      </w:pPr>
      <w:r w:rsidRPr="005E3867">
        <w:rPr>
          <w:rFonts w:eastAsia="Calibri" w:cs="Times New Roman"/>
        </w:rPr>
        <w:t xml:space="preserve">Solicitantul face dovada experientei similare – </w:t>
      </w:r>
      <w:r w:rsidRPr="005E3867">
        <w:rPr>
          <w:rFonts w:eastAsia="Calibri" w:cs="Times New Roman"/>
          <w:color w:val="FF0000"/>
        </w:rPr>
        <w:t>15</w:t>
      </w:r>
      <w:r w:rsidRPr="005E3867">
        <w:rPr>
          <w:rFonts w:eastAsia="Calibri" w:cs="Times New Roman"/>
        </w:rPr>
        <w:t xml:space="preserve"> pct</w:t>
      </w:r>
    </w:p>
    <w:p w:rsidR="005E3867" w:rsidRPr="005E3867" w:rsidRDefault="005E3867" w:rsidP="005E3867">
      <w:pPr>
        <w:ind w:left="787" w:firstLine="0"/>
        <w:contextualSpacing/>
        <w:rPr>
          <w:rFonts w:eastAsia="Calibri" w:cs="Times New Roman"/>
        </w:rPr>
      </w:pPr>
    </w:p>
    <w:p w:rsidR="005E3867" w:rsidRPr="005E3867" w:rsidRDefault="005E3867" w:rsidP="005E3867">
      <w:pPr>
        <w:ind w:firstLine="0"/>
        <w:rPr>
          <w:rFonts w:eastAsia="Calibri" w:cs="Times New Roman"/>
          <w:b/>
        </w:rPr>
      </w:pPr>
      <w:r w:rsidRPr="005E3867">
        <w:rPr>
          <w:rFonts w:eastAsia="Calibri" w:cs="Times New Roman"/>
          <w:b/>
        </w:rPr>
        <w:t xml:space="preserve">8. Sume (aplicabile) și rata sprijinului </w:t>
      </w:r>
    </w:p>
    <w:p w:rsidR="005E3867" w:rsidRPr="005E3867" w:rsidRDefault="005E3867" w:rsidP="005E3867">
      <w:pPr>
        <w:ind w:firstLine="0"/>
        <w:rPr>
          <w:rFonts w:eastAsia="Calibri" w:cs="Times New Roman"/>
          <w:i/>
        </w:rPr>
      </w:pPr>
      <w:r w:rsidRPr="005E3867">
        <w:rPr>
          <w:rFonts w:eastAsia="Calibri" w:cs="Times New Roman"/>
        </w:rPr>
        <w:t>Valoarea eligibilă  pentru un proiect pe această măsură trebuie să fie cuprinsa intre minim 5000 euro si maxim 33.000 euro.</w:t>
      </w:r>
    </w:p>
    <w:p w:rsidR="005E3867" w:rsidRPr="005E3867" w:rsidRDefault="005E3867" w:rsidP="005E3867">
      <w:pPr>
        <w:ind w:firstLine="0"/>
        <w:rPr>
          <w:rFonts w:eastAsia="Calibri" w:cs="Times New Roman"/>
        </w:rPr>
      </w:pPr>
      <w:r w:rsidRPr="005E3867">
        <w:rPr>
          <w:rFonts w:eastAsia="Calibri" w:cs="Times New Roman"/>
        </w:rPr>
        <w:t xml:space="preserve">Intensitatea sprijinului financiar nerambursabil este de 100% din totalul cheltuielilor eligibile. </w:t>
      </w:r>
    </w:p>
    <w:p w:rsidR="005E3867" w:rsidRPr="005E3867" w:rsidRDefault="005E3867" w:rsidP="005E3867">
      <w:pPr>
        <w:ind w:firstLine="0"/>
        <w:rPr>
          <w:rFonts w:eastAsia="Calibri" w:cs="Times New Roman"/>
        </w:rPr>
      </w:pPr>
    </w:p>
    <w:p w:rsidR="005E3867" w:rsidRPr="005E3867" w:rsidRDefault="005E3867" w:rsidP="005E3867">
      <w:pPr>
        <w:ind w:firstLine="0"/>
        <w:rPr>
          <w:rFonts w:eastAsia="Calibri" w:cs="Times New Roman"/>
          <w:b/>
        </w:rPr>
      </w:pPr>
      <w:r w:rsidRPr="005E3867">
        <w:rPr>
          <w:rFonts w:eastAsia="Calibri" w:cs="Times New Roman"/>
          <w:b/>
        </w:rPr>
        <w:t xml:space="preserve">9. Indicatori de monitorizare </w:t>
      </w:r>
    </w:p>
    <w:p w:rsidR="005E3867" w:rsidRPr="005E3867" w:rsidRDefault="005E3867" w:rsidP="005E3867">
      <w:pPr>
        <w:spacing w:line="240" w:lineRule="auto"/>
        <w:ind w:firstLine="0"/>
        <w:rPr>
          <w:rFonts w:eastAsia="Calibri" w:cs="Times New Roman"/>
          <w:color w:val="000000"/>
        </w:rPr>
      </w:pPr>
      <w:r w:rsidRPr="005E3867">
        <w:rPr>
          <w:rFonts w:eastAsia="Calibri" w:cs="Times New Roman"/>
          <w:color w:val="000000"/>
        </w:rPr>
        <w:t>Cheltuieli publice totale:  minim 50.000 euro (indicator aparut ca urmare a reincadrarii in domeniul de interventie)</w:t>
      </w:r>
    </w:p>
    <w:p w:rsidR="005E3867" w:rsidRPr="005E3867" w:rsidRDefault="005E3867" w:rsidP="005E3867">
      <w:pPr>
        <w:spacing w:line="240" w:lineRule="auto"/>
        <w:ind w:firstLine="0"/>
        <w:rPr>
          <w:rFonts w:eastAsia="Calibri" w:cs="Times New Roman"/>
          <w:color w:val="000000"/>
        </w:rPr>
      </w:pPr>
      <w:r w:rsidRPr="005E3867">
        <w:rPr>
          <w:rFonts w:eastAsia="Calibri" w:cs="Times New Roman"/>
          <w:color w:val="000000"/>
        </w:rPr>
        <w:t>Nr minim proiecte finantate: 5</w:t>
      </w:r>
    </w:p>
    <w:p w:rsidR="005E3867" w:rsidRPr="005E3867" w:rsidRDefault="005E3867" w:rsidP="005E3867">
      <w:pPr>
        <w:spacing w:line="240" w:lineRule="auto"/>
        <w:ind w:firstLine="0"/>
        <w:rPr>
          <w:rFonts w:eastAsia="Calibri" w:cs="Times New Roman"/>
          <w:color w:val="000000"/>
        </w:rPr>
      </w:pPr>
      <w:r w:rsidRPr="005E3867">
        <w:rPr>
          <w:rFonts w:eastAsia="Calibri" w:cs="Times New Roman"/>
          <w:color w:val="000000"/>
        </w:rPr>
        <w:t>Nr participanti instruiti/certificati: minim 250</w:t>
      </w:r>
    </w:p>
    <w:p w:rsidR="005E3867" w:rsidRPr="005E3867" w:rsidRDefault="005E3867" w:rsidP="005E3867">
      <w:pPr>
        <w:spacing w:line="240" w:lineRule="auto"/>
        <w:ind w:firstLine="0"/>
        <w:rPr>
          <w:rFonts w:eastAsia="Calibri" w:cs="Times New Roman"/>
          <w:color w:val="000000"/>
        </w:rPr>
      </w:pPr>
      <w:r w:rsidRPr="005E3867">
        <w:rPr>
          <w:rFonts w:eastAsia="Calibri" w:cs="Times New Roman"/>
          <w:color w:val="000000"/>
        </w:rPr>
        <w:t>Nr de persoane instruite si care au desfasurat un stagiu de practica sau perfectionare profesionala: 50</w:t>
      </w:r>
    </w:p>
    <w:p w:rsidR="005E3867" w:rsidRPr="005E3867" w:rsidRDefault="005E3867" w:rsidP="005E3867">
      <w:pPr>
        <w:spacing w:line="240" w:lineRule="auto"/>
        <w:ind w:firstLine="0"/>
        <w:rPr>
          <w:rFonts w:eastAsia="Calibri" w:cs="Times New Roman"/>
          <w:color w:val="000000"/>
        </w:rPr>
      </w:pPr>
      <w:r w:rsidRPr="005E3867">
        <w:rPr>
          <w:rFonts w:eastAsia="Calibri" w:cs="Times New Roman"/>
          <w:color w:val="000000"/>
        </w:rPr>
        <w:t>Nr de participanti la sesiuni demonstrative: 20</w:t>
      </w:r>
    </w:p>
    <w:p w:rsidR="005E3867" w:rsidRPr="005E3867" w:rsidRDefault="005E3867" w:rsidP="005E3867">
      <w:pPr>
        <w:ind w:firstLine="0"/>
        <w:rPr>
          <w:rFonts w:eastAsia="Calibri" w:cs="Times New Roman"/>
          <w:b/>
        </w:rPr>
      </w:pPr>
    </w:p>
    <w:p w:rsidR="005E3867" w:rsidRPr="005E3867" w:rsidRDefault="005E3867" w:rsidP="005E3867">
      <w:pPr>
        <w:jc w:val="center"/>
        <w:rPr>
          <w:rFonts w:eastAsia="Calibri" w:cs="Times New Roman"/>
          <w:b/>
        </w:rPr>
      </w:pPr>
      <w:r w:rsidRPr="005E3867">
        <w:rPr>
          <w:rFonts w:eastAsia="Calibri" w:cs="Times New Roman"/>
          <w:b/>
        </w:rPr>
        <w:t>Mentionam faptul ca acestea sunt regulile generale aferente prezentei masuri, urmand ca in perioada de elaborare a ghidului specific sa fie definitivate si detaliate toate informatiile necesare accesarii,implementarii si monitorizarii proiectelor eligibile prin aceasta masura.</w:t>
      </w:r>
    </w:p>
    <w:p w:rsidR="005E3867" w:rsidRPr="005E3867" w:rsidRDefault="005E3867" w:rsidP="005E3867">
      <w:pPr>
        <w:jc w:val="center"/>
        <w:rPr>
          <w:rFonts w:eastAsia="Calibri" w:cs="Times New Roman"/>
          <w:b/>
        </w:rPr>
      </w:pPr>
    </w:p>
    <w:p w:rsidR="005E3867" w:rsidRPr="005E3867" w:rsidRDefault="005E3867" w:rsidP="005E3867">
      <w:pPr>
        <w:rPr>
          <w:rFonts w:eastAsia="Calibri" w:cs="Times New Roman"/>
          <w:b/>
        </w:rPr>
      </w:pPr>
    </w:p>
    <w:p w:rsidR="00EF278A" w:rsidRDefault="00EF278A"/>
    <w:sectPr w:rsidR="00EF27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612572"/>
    <w:multiLevelType w:val="hybridMultilevel"/>
    <w:tmpl w:val="07F80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970E04"/>
    <w:multiLevelType w:val="hybridMultilevel"/>
    <w:tmpl w:val="61128E4A"/>
    <w:lvl w:ilvl="0" w:tplc="E586FBDA">
      <w:numFmt w:val="bullet"/>
      <w:lvlText w:val="-"/>
      <w:lvlJc w:val="left"/>
      <w:pPr>
        <w:ind w:left="1789" w:hanging="360"/>
      </w:pPr>
      <w:rPr>
        <w:rFonts w:ascii="Trebuchet MS" w:eastAsiaTheme="minorHAnsi" w:hAnsi="Trebuchet MS" w:cstheme="minorBidi" w:hint="default"/>
      </w:rPr>
    </w:lvl>
    <w:lvl w:ilvl="1" w:tplc="04180003" w:tentative="1">
      <w:start w:val="1"/>
      <w:numFmt w:val="bullet"/>
      <w:lvlText w:val="o"/>
      <w:lvlJc w:val="left"/>
      <w:pPr>
        <w:ind w:left="2509" w:hanging="360"/>
      </w:pPr>
      <w:rPr>
        <w:rFonts w:ascii="Courier New" w:hAnsi="Courier New" w:cs="Courier New" w:hint="default"/>
      </w:rPr>
    </w:lvl>
    <w:lvl w:ilvl="2" w:tplc="04180005" w:tentative="1">
      <w:start w:val="1"/>
      <w:numFmt w:val="bullet"/>
      <w:lvlText w:val=""/>
      <w:lvlJc w:val="left"/>
      <w:pPr>
        <w:ind w:left="3229" w:hanging="360"/>
      </w:pPr>
      <w:rPr>
        <w:rFonts w:ascii="Wingdings" w:hAnsi="Wingdings" w:hint="default"/>
      </w:rPr>
    </w:lvl>
    <w:lvl w:ilvl="3" w:tplc="04180001" w:tentative="1">
      <w:start w:val="1"/>
      <w:numFmt w:val="bullet"/>
      <w:lvlText w:val=""/>
      <w:lvlJc w:val="left"/>
      <w:pPr>
        <w:ind w:left="3949" w:hanging="360"/>
      </w:pPr>
      <w:rPr>
        <w:rFonts w:ascii="Symbol" w:hAnsi="Symbol" w:hint="default"/>
      </w:rPr>
    </w:lvl>
    <w:lvl w:ilvl="4" w:tplc="04180003" w:tentative="1">
      <w:start w:val="1"/>
      <w:numFmt w:val="bullet"/>
      <w:lvlText w:val="o"/>
      <w:lvlJc w:val="left"/>
      <w:pPr>
        <w:ind w:left="4669" w:hanging="360"/>
      </w:pPr>
      <w:rPr>
        <w:rFonts w:ascii="Courier New" w:hAnsi="Courier New" w:cs="Courier New" w:hint="default"/>
      </w:rPr>
    </w:lvl>
    <w:lvl w:ilvl="5" w:tplc="04180005" w:tentative="1">
      <w:start w:val="1"/>
      <w:numFmt w:val="bullet"/>
      <w:lvlText w:val=""/>
      <w:lvlJc w:val="left"/>
      <w:pPr>
        <w:ind w:left="5389" w:hanging="360"/>
      </w:pPr>
      <w:rPr>
        <w:rFonts w:ascii="Wingdings" w:hAnsi="Wingdings" w:hint="default"/>
      </w:rPr>
    </w:lvl>
    <w:lvl w:ilvl="6" w:tplc="04180001" w:tentative="1">
      <w:start w:val="1"/>
      <w:numFmt w:val="bullet"/>
      <w:lvlText w:val=""/>
      <w:lvlJc w:val="left"/>
      <w:pPr>
        <w:ind w:left="6109" w:hanging="360"/>
      </w:pPr>
      <w:rPr>
        <w:rFonts w:ascii="Symbol" w:hAnsi="Symbol" w:hint="default"/>
      </w:rPr>
    </w:lvl>
    <w:lvl w:ilvl="7" w:tplc="04180003" w:tentative="1">
      <w:start w:val="1"/>
      <w:numFmt w:val="bullet"/>
      <w:lvlText w:val="o"/>
      <w:lvlJc w:val="left"/>
      <w:pPr>
        <w:ind w:left="6829" w:hanging="360"/>
      </w:pPr>
      <w:rPr>
        <w:rFonts w:ascii="Courier New" w:hAnsi="Courier New" w:cs="Courier New" w:hint="default"/>
      </w:rPr>
    </w:lvl>
    <w:lvl w:ilvl="8" w:tplc="04180005" w:tentative="1">
      <w:start w:val="1"/>
      <w:numFmt w:val="bullet"/>
      <w:lvlText w:val=""/>
      <w:lvlJc w:val="left"/>
      <w:pPr>
        <w:ind w:left="7549" w:hanging="360"/>
      </w:pPr>
      <w:rPr>
        <w:rFonts w:ascii="Wingdings" w:hAnsi="Wingdings" w:hint="default"/>
      </w:rPr>
    </w:lvl>
  </w:abstractNum>
  <w:abstractNum w:abstractNumId="2" w15:restartNumberingAfterBreak="0">
    <w:nsid w:val="485A78AD"/>
    <w:multiLevelType w:val="multilevel"/>
    <w:tmpl w:val="B65A120E"/>
    <w:lvl w:ilvl="0">
      <w:start w:val="1"/>
      <w:numFmt w:val="decimal"/>
      <w:lvlText w:val="%1."/>
      <w:lvlJc w:val="left"/>
      <w:pPr>
        <w:ind w:left="1069" w:hanging="360"/>
      </w:pPr>
      <w:rPr>
        <w:rFonts w:hint="default"/>
      </w:rPr>
    </w:lvl>
    <w:lvl w:ilvl="1">
      <w:start w:val="1"/>
      <w:numFmt w:val="decimal"/>
      <w:isLgl/>
      <w:lvlText w:val="%1.%2"/>
      <w:lvlJc w:val="left"/>
      <w:pPr>
        <w:ind w:left="1114" w:hanging="405"/>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3" w15:restartNumberingAfterBreak="0">
    <w:nsid w:val="492B3BE9"/>
    <w:multiLevelType w:val="hybridMultilevel"/>
    <w:tmpl w:val="30A81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61D4F72"/>
    <w:multiLevelType w:val="hybridMultilevel"/>
    <w:tmpl w:val="B4629FB8"/>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3867"/>
    <w:rsid w:val="00282BB8"/>
    <w:rsid w:val="00517103"/>
    <w:rsid w:val="005E3867"/>
    <w:rsid w:val="00983D62"/>
    <w:rsid w:val="00C520E4"/>
    <w:rsid w:val="00DB7E17"/>
    <w:rsid w:val="00EB6B76"/>
    <w:rsid w:val="00EF278A"/>
    <w:rsid w:val="00F055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12634"/>
  <w15:chartTrackingRefBased/>
  <w15:docId w15:val="{26EEF0C5-A04E-4060-8768-F1AFCC6FE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3867"/>
    <w:pPr>
      <w:spacing w:after="0" w:line="276" w:lineRule="auto"/>
      <w:ind w:firstLine="709"/>
      <w:jc w:val="both"/>
    </w:pPr>
    <w:rPr>
      <w:rFonts w:ascii="Trebuchet MS" w:hAnsi="Trebuchet MS"/>
      <w:lang w:val="ro-RO"/>
    </w:rPr>
  </w:style>
  <w:style w:type="paragraph" w:styleId="Heading2">
    <w:name w:val="heading 2"/>
    <w:basedOn w:val="Normal"/>
    <w:next w:val="Normal"/>
    <w:link w:val="Heading2Char"/>
    <w:uiPriority w:val="9"/>
    <w:unhideWhenUsed/>
    <w:qFormat/>
    <w:rsid w:val="005E3867"/>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E3867"/>
    <w:rPr>
      <w:rFonts w:asciiTheme="majorHAnsi" w:eastAsiaTheme="majorEastAsia" w:hAnsiTheme="majorHAnsi" w:cstheme="majorBidi"/>
      <w:color w:val="2F5496" w:themeColor="accent1" w:themeShade="BF"/>
      <w:sz w:val="26"/>
      <w:szCs w:val="26"/>
      <w:lang w:val="ro-RO"/>
    </w:rPr>
  </w:style>
  <w:style w:type="paragraph" w:styleId="ListParagraph">
    <w:name w:val="List Paragraph"/>
    <w:aliases w:val="body 2,List Paragraph1,Normal bullet 2,List Paragraph11,Listă colorată - Accentuare 11,Bullet,Citation List"/>
    <w:basedOn w:val="Normal"/>
    <w:link w:val="ListParagraphChar"/>
    <w:uiPriority w:val="34"/>
    <w:qFormat/>
    <w:rsid w:val="005E3867"/>
    <w:pPr>
      <w:ind w:left="720"/>
      <w:contextualSpacing/>
    </w:pPr>
  </w:style>
  <w:style w:type="character" w:customStyle="1" w:styleId="ListParagraphChar">
    <w:name w:val="List Paragraph Char"/>
    <w:aliases w:val="body 2 Char,List Paragraph1 Char,Normal bullet 2 Char,List Paragraph11 Char,Listă colorată - Accentuare 11 Char,Bullet Char,Citation List Char"/>
    <w:link w:val="ListParagraph"/>
    <w:uiPriority w:val="34"/>
    <w:locked/>
    <w:rsid w:val="005E3867"/>
    <w:rPr>
      <w:rFonts w:ascii="Trebuchet MS" w:hAnsi="Trebuchet MS"/>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6</Pages>
  <Words>2388</Words>
  <Characters>13615</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User2</cp:lastModifiedBy>
  <cp:revision>5</cp:revision>
  <dcterms:created xsi:type="dcterms:W3CDTF">2017-06-06T08:54:00Z</dcterms:created>
  <dcterms:modified xsi:type="dcterms:W3CDTF">2017-07-21T11:53:00Z</dcterms:modified>
</cp:coreProperties>
</file>